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56C" w:rsidRPr="00877C28" w:rsidRDefault="00F7156C" w:rsidP="00F7156C">
      <w:pPr>
        <w:pStyle w:val="3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877C28">
        <w:rPr>
          <w:rFonts w:ascii="Arial" w:hAnsi="Arial" w:cs="Arial"/>
          <w:b/>
          <w:sz w:val="24"/>
          <w:szCs w:val="24"/>
        </w:rPr>
        <w:t>ПОЯСНИТЕЛЬНАЯ ЗАПИСКА</w:t>
      </w:r>
    </w:p>
    <w:p w:rsidR="00F7156C" w:rsidRPr="00877C28" w:rsidRDefault="00F7156C" w:rsidP="00F7156C">
      <w:pPr>
        <w:pStyle w:val="3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877C28">
        <w:rPr>
          <w:rFonts w:ascii="Arial" w:hAnsi="Arial" w:cs="Arial"/>
          <w:b/>
          <w:sz w:val="24"/>
          <w:szCs w:val="24"/>
        </w:rPr>
        <w:t>к проекту межгосударственного стандарта</w:t>
      </w:r>
    </w:p>
    <w:p w:rsidR="00F6721C" w:rsidRPr="00877C28" w:rsidRDefault="00C70F6A" w:rsidP="00006D7B">
      <w:pPr>
        <w:jc w:val="center"/>
        <w:rPr>
          <w:rFonts w:ascii="Arial" w:hAnsi="Arial" w:cs="Arial"/>
          <w:b/>
          <w:color w:val="auto"/>
          <w:szCs w:val="24"/>
          <w:lang w:val="kk-KZ"/>
        </w:rPr>
      </w:pPr>
      <w:r w:rsidRPr="00877C28">
        <w:rPr>
          <w:rFonts w:ascii="Arial" w:hAnsi="Arial" w:cs="Arial"/>
          <w:b/>
          <w:color w:val="auto"/>
          <w:szCs w:val="24"/>
        </w:rPr>
        <w:t xml:space="preserve">ГОСТ </w:t>
      </w:r>
      <w:r w:rsidR="008379F8" w:rsidRPr="00877C28">
        <w:rPr>
          <w:rFonts w:ascii="Arial" w:hAnsi="Arial" w:cs="Arial"/>
          <w:b/>
          <w:color w:val="auto"/>
          <w:szCs w:val="24"/>
          <w:lang w:val="en-US"/>
        </w:rPr>
        <w:t>EN</w:t>
      </w:r>
      <w:r w:rsidR="008379F8" w:rsidRPr="00877C28">
        <w:rPr>
          <w:rFonts w:ascii="Arial" w:hAnsi="Arial" w:cs="Arial"/>
          <w:b/>
          <w:color w:val="auto"/>
          <w:szCs w:val="24"/>
        </w:rPr>
        <w:t xml:space="preserve"> 17082</w:t>
      </w:r>
      <w:r w:rsidR="004705B3" w:rsidRPr="00877C28">
        <w:rPr>
          <w:rFonts w:ascii="Arial" w:hAnsi="Arial" w:cs="Arial"/>
          <w:b/>
          <w:color w:val="auto"/>
          <w:szCs w:val="24"/>
        </w:rPr>
        <w:t xml:space="preserve"> «</w:t>
      </w:r>
      <w:r w:rsidR="008379F8" w:rsidRPr="00877C28">
        <w:rPr>
          <w:rFonts w:ascii="Arial" w:hAnsi="Arial" w:cs="Arial"/>
          <w:b/>
          <w:color w:val="auto"/>
          <w:lang w:eastAsia="en-US"/>
        </w:rPr>
        <w:t>Бытовые и не бытовые газовые принудительно конвективные воздухонагреватели для обогрева помещений мощностью не более 300 кВт</w:t>
      </w:r>
      <w:r w:rsidRPr="00877C28">
        <w:rPr>
          <w:rFonts w:ascii="Arial" w:hAnsi="Arial" w:cs="Arial"/>
          <w:b/>
          <w:color w:val="auto"/>
          <w:szCs w:val="24"/>
        </w:rPr>
        <w:t>»</w:t>
      </w:r>
    </w:p>
    <w:p w:rsidR="00805F36" w:rsidRPr="00877C28" w:rsidRDefault="00805F36" w:rsidP="00805F36">
      <w:pPr>
        <w:suppressAutoHyphens/>
        <w:jc w:val="center"/>
        <w:rPr>
          <w:rFonts w:ascii="Arial" w:hAnsi="Arial" w:cs="Arial"/>
          <w:b/>
          <w:color w:val="auto"/>
          <w:szCs w:val="24"/>
        </w:rPr>
      </w:pPr>
    </w:p>
    <w:p w:rsidR="00F7156C" w:rsidRPr="00877C28" w:rsidRDefault="00F7156C" w:rsidP="00F7156C">
      <w:pPr>
        <w:pStyle w:val="31"/>
        <w:spacing w:after="0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877C28">
        <w:rPr>
          <w:rFonts w:ascii="Arial" w:hAnsi="Arial" w:cs="Arial"/>
          <w:b/>
          <w:sz w:val="24"/>
          <w:szCs w:val="24"/>
        </w:rPr>
        <w:t>1 Основание для разработки стандарта</w:t>
      </w:r>
    </w:p>
    <w:p w:rsidR="00207AB2" w:rsidRPr="00877C28" w:rsidRDefault="00207AB2" w:rsidP="00F7156C">
      <w:pPr>
        <w:pStyle w:val="31"/>
        <w:spacing w:after="0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F7156C" w:rsidRPr="00877C28" w:rsidRDefault="008379F8" w:rsidP="00F7156C">
      <w:pPr>
        <w:pStyle w:val="a6"/>
        <w:tabs>
          <w:tab w:val="left" w:pos="851"/>
        </w:tabs>
        <w:ind w:firstLine="709"/>
        <w:jc w:val="both"/>
        <w:rPr>
          <w:rFonts w:ascii="Arial" w:hAnsi="Arial" w:cs="Arial"/>
          <w:sz w:val="24"/>
        </w:rPr>
      </w:pPr>
      <w:r w:rsidRPr="00877C28">
        <w:rPr>
          <w:rFonts w:ascii="Arial" w:hAnsi="Arial" w:cs="Arial"/>
          <w:sz w:val="24"/>
        </w:rPr>
        <w:t>План государственной стандартизации на 2021 год, утвержденный приказом Председателя Комитета технического регулирования и метрологии Министерства торговли и интеграции Республики Казахстан №16-од от 25 января 2021 года</w:t>
      </w:r>
      <w:r w:rsidR="00862639" w:rsidRPr="00877C28">
        <w:rPr>
          <w:rFonts w:ascii="Arial" w:hAnsi="Arial" w:cs="Arial"/>
          <w:sz w:val="24"/>
        </w:rPr>
        <w:t>.</w:t>
      </w:r>
    </w:p>
    <w:p w:rsidR="00F6721C" w:rsidRPr="00877C28" w:rsidRDefault="00F6721C" w:rsidP="00805F36">
      <w:pPr>
        <w:pStyle w:val="11"/>
        <w:suppressAutoHyphens/>
        <w:ind w:firstLine="709"/>
        <w:jc w:val="both"/>
        <w:rPr>
          <w:b/>
          <w:color w:val="auto"/>
          <w:spacing w:val="4"/>
          <w:sz w:val="28"/>
        </w:rPr>
      </w:pPr>
    </w:p>
    <w:p w:rsidR="00F7156C" w:rsidRPr="00877C28" w:rsidRDefault="00F7156C" w:rsidP="00F7156C">
      <w:pPr>
        <w:pStyle w:val="11"/>
        <w:suppressAutoHyphens/>
        <w:ind w:firstLine="709"/>
        <w:jc w:val="both"/>
        <w:rPr>
          <w:rFonts w:ascii="Arial" w:hAnsi="Arial" w:cs="Arial"/>
          <w:b/>
          <w:color w:val="auto"/>
          <w:szCs w:val="24"/>
        </w:rPr>
      </w:pPr>
      <w:r w:rsidRPr="00877C28">
        <w:rPr>
          <w:rFonts w:ascii="Arial" w:hAnsi="Arial" w:cs="Arial"/>
          <w:b/>
          <w:color w:val="auto"/>
          <w:szCs w:val="24"/>
        </w:rPr>
        <w:t>2 Характеристика объекта стандартизации</w:t>
      </w:r>
    </w:p>
    <w:p w:rsidR="00207AB2" w:rsidRPr="00877C28" w:rsidRDefault="00207AB2" w:rsidP="00F7156C">
      <w:pPr>
        <w:pStyle w:val="11"/>
        <w:suppressAutoHyphens/>
        <w:ind w:firstLine="709"/>
        <w:jc w:val="both"/>
        <w:rPr>
          <w:rFonts w:ascii="Arial" w:hAnsi="Arial" w:cs="Arial"/>
          <w:b/>
          <w:color w:val="auto"/>
          <w:szCs w:val="24"/>
        </w:rPr>
      </w:pPr>
    </w:p>
    <w:p w:rsidR="004705B3" w:rsidRPr="00877C28" w:rsidRDefault="008379F8" w:rsidP="004705B3">
      <w:pPr>
        <w:pStyle w:val="11"/>
        <w:suppressAutoHyphens/>
        <w:ind w:firstLine="567"/>
        <w:jc w:val="both"/>
        <w:rPr>
          <w:rStyle w:val="FontStyle41"/>
          <w:rFonts w:ascii="Arial" w:hAnsi="Arial" w:cs="Arial"/>
          <w:color w:val="auto"/>
          <w:sz w:val="24"/>
          <w:szCs w:val="24"/>
          <w:lang w:eastAsia="en-US"/>
        </w:rPr>
      </w:pPr>
      <w:r w:rsidRPr="00877C28">
        <w:rPr>
          <w:rStyle w:val="FontStyle175"/>
          <w:rFonts w:ascii="Arial" w:hAnsi="Arial" w:cs="Arial"/>
          <w:noProof/>
          <w:color w:val="auto"/>
          <w:sz w:val="24"/>
          <w:szCs w:val="24"/>
          <w:lang w:eastAsia="en-US"/>
        </w:rPr>
        <w:t>Настоящий стандарт устанавливает требования и методы испытаний для обеспечения безопасности и эффективности газовых воздухонагревателей с вентилятором или без него, для облегчения транспортировки воздуха для горения и/или дымовых газов</w:t>
      </w:r>
      <w:r w:rsidR="004705B3" w:rsidRPr="00877C28">
        <w:rPr>
          <w:rStyle w:val="FontStyle41"/>
          <w:rFonts w:ascii="Arial" w:hAnsi="Arial" w:cs="Arial"/>
          <w:color w:val="auto"/>
          <w:sz w:val="24"/>
          <w:szCs w:val="24"/>
          <w:lang w:eastAsia="en-US"/>
        </w:rPr>
        <w:t>.</w:t>
      </w:r>
    </w:p>
    <w:p w:rsidR="004705B3" w:rsidRPr="00877C28" w:rsidRDefault="004705B3" w:rsidP="00F7156C">
      <w:pPr>
        <w:pStyle w:val="11"/>
        <w:suppressAutoHyphens/>
        <w:jc w:val="both"/>
        <w:rPr>
          <w:b/>
          <w:color w:val="auto"/>
          <w:spacing w:val="4"/>
          <w:sz w:val="28"/>
        </w:rPr>
      </w:pPr>
    </w:p>
    <w:p w:rsidR="00805F36" w:rsidRPr="00877C28" w:rsidRDefault="00F7156C" w:rsidP="00F7156C">
      <w:pPr>
        <w:pStyle w:val="11"/>
        <w:ind w:firstLine="709"/>
        <w:jc w:val="both"/>
        <w:rPr>
          <w:rFonts w:ascii="Arial" w:hAnsi="Arial" w:cs="Arial"/>
          <w:b/>
          <w:bCs/>
          <w:color w:val="auto"/>
          <w:szCs w:val="24"/>
        </w:rPr>
      </w:pPr>
      <w:r w:rsidRPr="00877C28">
        <w:rPr>
          <w:rFonts w:ascii="Arial" w:hAnsi="Arial" w:cs="Arial"/>
          <w:b/>
          <w:bCs/>
          <w:color w:val="auto"/>
          <w:szCs w:val="24"/>
        </w:rPr>
        <w:t>3 Технико-экономическое обоснование разработки  стандарта</w:t>
      </w:r>
    </w:p>
    <w:p w:rsidR="00F6721C" w:rsidRPr="00877C28" w:rsidRDefault="00F6721C" w:rsidP="00F6721C">
      <w:pPr>
        <w:pStyle w:val="a6"/>
        <w:tabs>
          <w:tab w:val="left" w:pos="851"/>
        </w:tabs>
        <w:ind w:firstLine="709"/>
        <w:jc w:val="both"/>
        <w:rPr>
          <w:rFonts w:ascii="Arial" w:hAnsi="Arial" w:cs="Arial"/>
          <w:sz w:val="24"/>
        </w:rPr>
      </w:pPr>
    </w:p>
    <w:p w:rsidR="00672190" w:rsidRPr="00877C28" w:rsidRDefault="00B16BF6" w:rsidP="00672190">
      <w:pPr>
        <w:ind w:firstLine="709"/>
        <w:jc w:val="both"/>
        <w:rPr>
          <w:rFonts w:ascii="Arial" w:hAnsi="Arial" w:cs="Arial"/>
          <w:bCs/>
          <w:color w:val="auto"/>
          <w:szCs w:val="24"/>
        </w:rPr>
      </w:pPr>
      <w:r w:rsidRPr="00877C28">
        <w:rPr>
          <w:rFonts w:ascii="Arial" w:hAnsi="Arial" w:cs="Arial"/>
          <w:bCs/>
          <w:color w:val="auto"/>
          <w:szCs w:val="24"/>
        </w:rPr>
        <w:t xml:space="preserve">Разработка ГОСТ необходима </w:t>
      </w:r>
      <w:r w:rsidR="008379F8" w:rsidRPr="00877C28">
        <w:rPr>
          <w:rFonts w:ascii="Arial" w:hAnsi="Arial" w:cs="Arial"/>
          <w:color w:val="auto"/>
        </w:rPr>
        <w:t xml:space="preserve">для выполнения требования </w:t>
      </w:r>
      <w:r w:rsidR="008379F8" w:rsidRPr="00877C28">
        <w:rPr>
          <w:rFonts w:ascii="Arial" w:hAnsi="Arial" w:cs="Arial"/>
          <w:color w:val="auto"/>
          <w:lang w:val="kk-KZ"/>
        </w:rPr>
        <w:t xml:space="preserve">статьи 4 разделы 4, 5 и 7, 5, 7, приложения 2 и 3 </w:t>
      </w:r>
      <w:r w:rsidR="008379F8" w:rsidRPr="00877C28">
        <w:rPr>
          <w:rFonts w:ascii="Arial" w:hAnsi="Arial" w:cs="Arial"/>
          <w:color w:val="auto"/>
          <w:lang w:val="kk-KZ" w:eastAsia="zh-CN"/>
        </w:rPr>
        <w:t>технического регламента Таможенного союза «О безопасности аппаратов, работающих на газообразном топливе» (ТР ТС 016/2011).</w:t>
      </w:r>
    </w:p>
    <w:p w:rsidR="008379F8" w:rsidRPr="00877C28" w:rsidRDefault="008379F8" w:rsidP="008379F8">
      <w:pPr>
        <w:ind w:firstLine="567"/>
        <w:jc w:val="both"/>
        <w:rPr>
          <w:rFonts w:ascii="Arial" w:hAnsi="Arial" w:cs="Arial"/>
          <w:color w:val="auto"/>
          <w:lang w:eastAsia="zh-CN"/>
        </w:rPr>
      </w:pPr>
      <w:r w:rsidRPr="00877C28">
        <w:rPr>
          <w:rFonts w:ascii="Arial" w:hAnsi="Arial" w:cs="Arial"/>
          <w:color w:val="auto"/>
          <w:lang w:eastAsia="zh-CN"/>
        </w:rPr>
        <w:t>В техническом регламенте ТР ТС 016/2011 установлены требования к газоиспользующему оборудованию в целях защиты жизни и/или здоровья человека, имущества, окружающей среды, жизни и/или здоровья животных и растений, предупреждения действий, вводящих в заблуждение потребителей (пользователей) относительно его назначения и безопасности, а также в целях обеспечения энергетической эффективности и ресурсосбережения.</w:t>
      </w:r>
    </w:p>
    <w:p w:rsidR="00197DB2" w:rsidRPr="00877C28" w:rsidRDefault="00197DB2" w:rsidP="00197DB2">
      <w:pPr>
        <w:ind w:firstLine="567"/>
        <w:jc w:val="both"/>
        <w:rPr>
          <w:rFonts w:ascii="Arial" w:hAnsi="Arial" w:cs="Arial"/>
          <w:color w:val="auto"/>
          <w:lang w:eastAsia="zh-CN"/>
        </w:rPr>
      </w:pPr>
      <w:r w:rsidRPr="00877C28">
        <w:rPr>
          <w:rFonts w:ascii="Arial" w:hAnsi="Arial" w:cs="Arial"/>
          <w:color w:val="auto"/>
          <w:lang w:eastAsia="zh-CN"/>
        </w:rPr>
        <w:t>В рамках статьи 4 «Требования безопасности», конструкция газового тракта газоиспользующего оборудования должна исключать превышение установленной изготовителем максимально допустимой нормы утечки газа. Соединения газового тракта должны быть герметичны. Пусковая мощность и время розжига горелки газоиспользующего оборудования при зажигании и повторном зажигании, количество попыток повторного зажигания, время отключения подачи газа при погасании пламени должны быть ограничены для предотвращения опасного скопления несгоревшего газа.</w:t>
      </w:r>
    </w:p>
    <w:p w:rsidR="00197DB2" w:rsidRPr="00877C28" w:rsidRDefault="00197DB2" w:rsidP="00197DB2">
      <w:pPr>
        <w:ind w:firstLine="567"/>
        <w:jc w:val="both"/>
        <w:rPr>
          <w:rFonts w:ascii="Arial" w:hAnsi="Arial" w:cs="Arial"/>
          <w:color w:val="auto"/>
        </w:rPr>
      </w:pPr>
      <w:r w:rsidRPr="00877C28">
        <w:rPr>
          <w:rFonts w:ascii="Arial" w:hAnsi="Arial" w:cs="Arial"/>
          <w:color w:val="auto"/>
        </w:rPr>
        <w:t>В перечне стандартов, содержащих правила и методы исследований (испытаний) и измерений, в том числе правила отбора образцов, необходимые для применения и исполнения требований</w:t>
      </w:r>
      <w:r w:rsidRPr="00877C28">
        <w:rPr>
          <w:rFonts w:ascii="Arial" w:hAnsi="Arial" w:cs="Arial"/>
          <w:color w:val="auto"/>
          <w:sz w:val="22"/>
        </w:rPr>
        <w:t xml:space="preserve"> </w:t>
      </w:r>
      <w:r w:rsidRPr="00877C28">
        <w:rPr>
          <w:rFonts w:ascii="Arial" w:hAnsi="Arial" w:cs="Arial"/>
          <w:color w:val="auto"/>
        </w:rPr>
        <w:t>ТР ТС 016/2011 отсутствуют стандарты на бытовые и не бытовые газовые принудительно конвективные воздухонагреватели для обогрева помещений мощностью не более 300 кВт.</w:t>
      </w:r>
    </w:p>
    <w:p w:rsidR="00207AB2" w:rsidRPr="00877C28" w:rsidRDefault="00207AB2" w:rsidP="00805F36">
      <w:pPr>
        <w:ind w:firstLine="709"/>
        <w:jc w:val="both"/>
        <w:rPr>
          <w:rFonts w:ascii="Arial" w:hAnsi="Arial" w:cs="Arial"/>
          <w:color w:val="auto"/>
          <w:szCs w:val="24"/>
        </w:rPr>
      </w:pPr>
      <w:bookmarkStart w:id="0" w:name="_GoBack"/>
      <w:bookmarkEnd w:id="0"/>
    </w:p>
    <w:p w:rsidR="00F7156C" w:rsidRPr="00877C28" w:rsidRDefault="00F7156C" w:rsidP="00CA026C">
      <w:pPr>
        <w:pStyle w:val="a6"/>
        <w:ind w:firstLine="709"/>
        <w:jc w:val="both"/>
        <w:rPr>
          <w:rFonts w:ascii="Arial" w:hAnsi="Arial" w:cs="Arial"/>
          <w:b/>
          <w:sz w:val="24"/>
        </w:rPr>
      </w:pPr>
      <w:r w:rsidRPr="00877C28">
        <w:rPr>
          <w:rFonts w:ascii="Arial" w:hAnsi="Arial" w:cs="Arial"/>
          <w:b/>
          <w:sz w:val="24"/>
        </w:rPr>
        <w:t>4 Обоснование целесообразности разработки стандарта на межгосударственном уровне</w:t>
      </w:r>
    </w:p>
    <w:p w:rsidR="00CA026C" w:rsidRPr="00877C28" w:rsidRDefault="00CA026C" w:rsidP="00CA026C">
      <w:pPr>
        <w:pStyle w:val="a6"/>
        <w:ind w:firstLine="709"/>
        <w:jc w:val="both"/>
        <w:rPr>
          <w:rFonts w:ascii="Arial" w:hAnsi="Arial" w:cs="Arial"/>
          <w:sz w:val="24"/>
        </w:rPr>
      </w:pPr>
    </w:p>
    <w:p w:rsidR="00CA026C" w:rsidRPr="00877C28" w:rsidRDefault="00323176" w:rsidP="00550B4F">
      <w:pPr>
        <w:pStyle w:val="Style19"/>
        <w:widowControl/>
        <w:ind w:firstLine="567"/>
        <w:jc w:val="both"/>
        <w:rPr>
          <w:rFonts w:ascii="Palatino Linotype" w:hAnsi="Palatino Linotype" w:cs="Palatino Linotype"/>
          <w:noProof/>
          <w:sz w:val="18"/>
          <w:szCs w:val="18"/>
          <w:lang w:eastAsia="en-US"/>
        </w:rPr>
      </w:pPr>
      <w:r w:rsidRPr="00877C28">
        <w:t xml:space="preserve">Целесообразность разработки стандарта обусловлена необходимостью </w:t>
      </w:r>
      <w:r w:rsidR="00550B4F" w:rsidRPr="00877C28">
        <w:rPr>
          <w:rStyle w:val="FontStyle175"/>
          <w:rFonts w:ascii="Arial" w:hAnsi="Arial" w:cs="Arial"/>
          <w:noProof/>
          <w:color w:val="auto"/>
          <w:sz w:val="24"/>
          <w:szCs w:val="24"/>
          <w:lang w:eastAsia="en-US"/>
        </w:rPr>
        <w:t>установления требований и методов испытаний к газовым воздухонагревателям с вентилятором или без него, для обеспечения безопасности и эффективности.</w:t>
      </w:r>
    </w:p>
    <w:p w:rsidR="00CA026C" w:rsidRPr="00877C28" w:rsidRDefault="00CA026C" w:rsidP="00CA026C">
      <w:pPr>
        <w:tabs>
          <w:tab w:val="left" w:pos="540"/>
        </w:tabs>
        <w:ind w:firstLine="709"/>
        <w:jc w:val="both"/>
        <w:rPr>
          <w:rFonts w:ascii="Arial" w:hAnsi="Arial" w:cs="Arial"/>
          <w:b/>
          <w:color w:val="auto"/>
          <w:szCs w:val="24"/>
        </w:rPr>
      </w:pPr>
    </w:p>
    <w:p w:rsidR="00F7156C" w:rsidRPr="00877C28" w:rsidRDefault="00F7156C" w:rsidP="00CA026C">
      <w:pPr>
        <w:tabs>
          <w:tab w:val="left" w:pos="540"/>
        </w:tabs>
        <w:ind w:firstLine="709"/>
        <w:jc w:val="both"/>
        <w:rPr>
          <w:rFonts w:ascii="Arial" w:hAnsi="Arial" w:cs="Arial"/>
          <w:b/>
          <w:color w:val="auto"/>
          <w:szCs w:val="24"/>
        </w:rPr>
      </w:pPr>
      <w:r w:rsidRPr="00877C28">
        <w:rPr>
          <w:rFonts w:ascii="Arial" w:hAnsi="Arial" w:cs="Arial"/>
          <w:b/>
          <w:color w:val="auto"/>
          <w:szCs w:val="24"/>
        </w:rPr>
        <w:t xml:space="preserve">5 Сведения о взаимосвязи проекта стандарта с другими межгосударственными стандартами, правилами и рекомендациями по </w:t>
      </w:r>
      <w:r w:rsidRPr="00877C28">
        <w:rPr>
          <w:rFonts w:ascii="Arial" w:hAnsi="Arial" w:cs="Arial"/>
          <w:b/>
          <w:color w:val="auto"/>
          <w:szCs w:val="24"/>
        </w:rPr>
        <w:lastRenderedPageBreak/>
        <w:t xml:space="preserve">межгосударственной стандартизации и/или  сведения о применении при разработке проекта международного стандарта </w:t>
      </w:r>
    </w:p>
    <w:p w:rsidR="00207AB2" w:rsidRPr="00877C28" w:rsidRDefault="00207AB2" w:rsidP="00F7156C">
      <w:pPr>
        <w:tabs>
          <w:tab w:val="left" w:pos="540"/>
        </w:tabs>
        <w:ind w:firstLine="709"/>
        <w:jc w:val="both"/>
        <w:rPr>
          <w:rFonts w:ascii="Arial" w:hAnsi="Arial" w:cs="Arial"/>
          <w:color w:val="auto"/>
          <w:szCs w:val="24"/>
        </w:rPr>
      </w:pPr>
    </w:p>
    <w:p w:rsidR="00F7156C" w:rsidRPr="00877C28" w:rsidRDefault="00F7156C" w:rsidP="00F7156C">
      <w:pPr>
        <w:ind w:firstLine="709"/>
        <w:jc w:val="both"/>
        <w:rPr>
          <w:rFonts w:ascii="Arial" w:hAnsi="Arial" w:cs="Arial"/>
          <w:color w:val="auto"/>
          <w:szCs w:val="24"/>
        </w:rPr>
      </w:pPr>
      <w:r w:rsidRPr="00877C28">
        <w:rPr>
          <w:rFonts w:ascii="Arial" w:hAnsi="Arial" w:cs="Arial"/>
          <w:color w:val="auto"/>
          <w:szCs w:val="24"/>
        </w:rPr>
        <w:t xml:space="preserve">Настоящий проект стандарта соответствует </w:t>
      </w:r>
      <w:r w:rsidR="00C214B8" w:rsidRPr="00877C28">
        <w:rPr>
          <w:rFonts w:ascii="Arial" w:hAnsi="Arial" w:cs="Arial"/>
          <w:color w:val="auto"/>
          <w:szCs w:val="24"/>
        </w:rPr>
        <w:t xml:space="preserve">ГОСТ 1.0–2015 «Межгосударственная система стандартизации. Основные положения» и </w:t>
      </w:r>
      <w:r w:rsidR="00820903" w:rsidRPr="00877C28">
        <w:rPr>
          <w:rFonts w:ascii="Arial" w:hAnsi="Arial" w:cs="Arial"/>
          <w:color w:val="auto"/>
          <w:szCs w:val="24"/>
        </w:rPr>
        <w:t xml:space="preserve">           </w:t>
      </w:r>
      <w:r w:rsidR="00C214B8" w:rsidRPr="00877C28">
        <w:rPr>
          <w:rFonts w:ascii="Arial" w:hAnsi="Arial" w:cs="Arial"/>
          <w:color w:val="auto"/>
          <w:szCs w:val="24"/>
        </w:rPr>
        <w:t xml:space="preserve">ГОСТ 1.2–2015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отмены», </w:t>
      </w:r>
      <w:r w:rsidR="00820903" w:rsidRPr="00877C28">
        <w:rPr>
          <w:rFonts w:ascii="Arial" w:hAnsi="Arial" w:cs="Arial"/>
          <w:color w:val="auto"/>
          <w:szCs w:val="24"/>
        </w:rPr>
        <w:t xml:space="preserve">                       </w:t>
      </w:r>
      <w:r w:rsidR="00C214B8" w:rsidRPr="00877C28">
        <w:rPr>
          <w:rFonts w:ascii="Arial" w:hAnsi="Arial" w:cs="Arial"/>
          <w:color w:val="auto"/>
          <w:szCs w:val="24"/>
        </w:rPr>
        <w:t>ГОСТ 1.3-2013</w:t>
      </w:r>
      <w:r w:rsidRPr="00877C28">
        <w:rPr>
          <w:rFonts w:ascii="Arial" w:hAnsi="Arial" w:cs="Arial"/>
          <w:color w:val="auto"/>
          <w:szCs w:val="24"/>
        </w:rPr>
        <w:t xml:space="preserve"> «Межгосударственная система стандартизации. Правила и методы принятия международных и региональных стандартов в качестве межгосударственных стандартов», ГОСТ 1.5-2001«Межгосударственная система стандартизации. Стандарты межгосударственные,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обозначению».</w:t>
      </w:r>
    </w:p>
    <w:p w:rsidR="00F7156C" w:rsidRPr="00877C28" w:rsidRDefault="00F7156C" w:rsidP="00805F36">
      <w:pPr>
        <w:ind w:firstLine="709"/>
        <w:jc w:val="both"/>
        <w:rPr>
          <w:rStyle w:val="FontStyle106"/>
          <w:color w:val="auto"/>
          <w:spacing w:val="0"/>
          <w:sz w:val="24"/>
          <w:szCs w:val="24"/>
        </w:rPr>
      </w:pPr>
    </w:p>
    <w:p w:rsidR="00F7156C" w:rsidRPr="00877C28" w:rsidRDefault="00F7156C" w:rsidP="00F7156C">
      <w:pPr>
        <w:ind w:firstLine="709"/>
        <w:jc w:val="both"/>
        <w:rPr>
          <w:rFonts w:ascii="Arial" w:hAnsi="Arial" w:cs="Arial"/>
          <w:b/>
          <w:snapToGrid w:val="0"/>
          <w:color w:val="auto"/>
          <w:szCs w:val="24"/>
        </w:rPr>
      </w:pPr>
      <w:r w:rsidRPr="00877C28">
        <w:rPr>
          <w:rFonts w:ascii="Arial" w:hAnsi="Arial" w:cs="Arial"/>
          <w:b/>
          <w:snapToGrid w:val="0"/>
          <w:color w:val="auto"/>
          <w:szCs w:val="24"/>
        </w:rPr>
        <w:t>6 Предложения по изменению, пересмотру или отмене межгосударственных стандартов, противоречащих предложенному проекту стандарта</w:t>
      </w:r>
    </w:p>
    <w:p w:rsidR="00207AB2" w:rsidRPr="00877C28" w:rsidRDefault="00207AB2" w:rsidP="00F7156C">
      <w:pPr>
        <w:ind w:firstLine="709"/>
        <w:jc w:val="both"/>
        <w:rPr>
          <w:rFonts w:ascii="Arial" w:hAnsi="Arial" w:cs="Arial"/>
          <w:b/>
          <w:snapToGrid w:val="0"/>
          <w:color w:val="auto"/>
          <w:szCs w:val="24"/>
        </w:rPr>
      </w:pPr>
    </w:p>
    <w:p w:rsidR="00F7156C" w:rsidRPr="00877C28" w:rsidRDefault="00F7156C" w:rsidP="00F7156C">
      <w:pPr>
        <w:ind w:firstLine="709"/>
        <w:jc w:val="both"/>
        <w:rPr>
          <w:rFonts w:ascii="Arial" w:hAnsi="Arial" w:cs="Arial"/>
          <w:snapToGrid w:val="0"/>
          <w:color w:val="auto"/>
          <w:szCs w:val="24"/>
        </w:rPr>
      </w:pPr>
      <w:r w:rsidRPr="00877C28">
        <w:rPr>
          <w:rFonts w:ascii="Arial" w:hAnsi="Arial" w:cs="Arial"/>
          <w:snapToGrid w:val="0"/>
          <w:color w:val="auto"/>
          <w:szCs w:val="24"/>
        </w:rPr>
        <w:t>Разрабатываемый стандарт не влечет за собой внесения изменений или отмены других нормативных документов.</w:t>
      </w:r>
    </w:p>
    <w:p w:rsidR="00F7156C" w:rsidRPr="00877C28" w:rsidRDefault="00F7156C" w:rsidP="00F7156C">
      <w:pPr>
        <w:rPr>
          <w:rFonts w:ascii="Arial" w:hAnsi="Arial" w:cs="Arial"/>
          <w:b/>
          <w:snapToGrid w:val="0"/>
          <w:color w:val="auto"/>
          <w:szCs w:val="24"/>
        </w:rPr>
      </w:pPr>
    </w:p>
    <w:p w:rsidR="00F7156C" w:rsidRPr="00877C28" w:rsidRDefault="00F7156C" w:rsidP="00F7156C">
      <w:pPr>
        <w:ind w:firstLine="709"/>
        <w:jc w:val="both"/>
        <w:rPr>
          <w:rFonts w:ascii="Arial" w:hAnsi="Arial" w:cs="Arial"/>
          <w:b/>
          <w:snapToGrid w:val="0"/>
          <w:color w:val="auto"/>
          <w:szCs w:val="24"/>
        </w:rPr>
      </w:pPr>
      <w:r w:rsidRPr="00877C28">
        <w:rPr>
          <w:rFonts w:ascii="Arial" w:hAnsi="Arial" w:cs="Arial"/>
          <w:b/>
          <w:snapToGrid w:val="0"/>
          <w:color w:val="auto"/>
          <w:szCs w:val="24"/>
        </w:rPr>
        <w:t xml:space="preserve">7 Перечень исходных документов и другие источники информации, использованные при разработке стандарта </w:t>
      </w:r>
    </w:p>
    <w:p w:rsidR="00207AB2" w:rsidRPr="00877C28" w:rsidRDefault="00207AB2" w:rsidP="00F7156C">
      <w:pPr>
        <w:ind w:firstLine="709"/>
        <w:jc w:val="both"/>
        <w:rPr>
          <w:rFonts w:ascii="Arial" w:hAnsi="Arial" w:cs="Arial"/>
          <w:color w:val="auto"/>
          <w:szCs w:val="24"/>
        </w:rPr>
      </w:pPr>
    </w:p>
    <w:p w:rsidR="00207AB2" w:rsidRPr="00877C28" w:rsidRDefault="007608D2" w:rsidP="00671394">
      <w:pPr>
        <w:ind w:firstLine="567"/>
        <w:jc w:val="both"/>
        <w:rPr>
          <w:rFonts w:ascii="Arial" w:hAnsi="Arial" w:cs="Arial"/>
          <w:snapToGrid w:val="0"/>
          <w:color w:val="auto"/>
        </w:rPr>
      </w:pPr>
      <w:r w:rsidRPr="00877C28">
        <w:rPr>
          <w:rFonts w:ascii="Arial" w:hAnsi="Arial" w:cs="Arial"/>
          <w:snapToGrid w:val="0"/>
          <w:color w:val="auto"/>
          <w:lang w:val="en-US"/>
        </w:rPr>
        <w:t>EN</w:t>
      </w:r>
      <w:r w:rsidR="00C70F6A" w:rsidRPr="00877C28">
        <w:rPr>
          <w:rFonts w:ascii="Arial" w:hAnsi="Arial" w:cs="Arial"/>
          <w:snapToGrid w:val="0"/>
          <w:color w:val="auto"/>
        </w:rPr>
        <w:t xml:space="preserve"> </w:t>
      </w:r>
      <w:r w:rsidR="005C68AA" w:rsidRPr="00877C28">
        <w:rPr>
          <w:rFonts w:ascii="Arial" w:hAnsi="Arial" w:cs="Arial"/>
          <w:snapToGrid w:val="0"/>
          <w:color w:val="auto"/>
        </w:rPr>
        <w:t>1</w:t>
      </w:r>
      <w:r w:rsidRPr="00877C28">
        <w:rPr>
          <w:rFonts w:ascii="Arial" w:hAnsi="Arial" w:cs="Arial"/>
          <w:snapToGrid w:val="0"/>
          <w:color w:val="auto"/>
        </w:rPr>
        <w:t>70</w:t>
      </w:r>
      <w:r w:rsidR="005C68AA" w:rsidRPr="00877C28">
        <w:rPr>
          <w:rFonts w:ascii="Arial" w:hAnsi="Arial" w:cs="Arial"/>
          <w:snapToGrid w:val="0"/>
          <w:color w:val="auto"/>
        </w:rPr>
        <w:t>8</w:t>
      </w:r>
      <w:r w:rsidRPr="00877C28">
        <w:rPr>
          <w:rFonts w:ascii="Arial" w:hAnsi="Arial" w:cs="Arial"/>
          <w:snapToGrid w:val="0"/>
          <w:color w:val="auto"/>
        </w:rPr>
        <w:t>2</w:t>
      </w:r>
      <w:r w:rsidR="005C68AA" w:rsidRPr="00877C28">
        <w:rPr>
          <w:rFonts w:ascii="Arial" w:hAnsi="Arial" w:cs="Arial"/>
          <w:snapToGrid w:val="0"/>
          <w:color w:val="auto"/>
        </w:rPr>
        <w:t>:2019</w:t>
      </w:r>
      <w:r w:rsidR="00671394" w:rsidRPr="00877C28">
        <w:rPr>
          <w:rFonts w:ascii="Arial" w:hAnsi="Arial" w:cs="Arial"/>
          <w:snapToGrid w:val="0"/>
          <w:color w:val="auto"/>
        </w:rPr>
        <w:t xml:space="preserve"> </w:t>
      </w:r>
      <w:r w:rsidRPr="00877C28">
        <w:rPr>
          <w:rFonts w:ascii="Arial" w:hAnsi="Arial" w:cs="Arial"/>
          <w:bCs/>
          <w:color w:val="auto"/>
          <w:lang w:val="en-US"/>
        </w:rPr>
        <w:t>Domestic</w:t>
      </w:r>
      <w:r w:rsidRPr="00877C28">
        <w:rPr>
          <w:rFonts w:ascii="Arial" w:hAnsi="Arial" w:cs="Arial"/>
          <w:bCs/>
          <w:color w:val="auto"/>
        </w:rPr>
        <w:t xml:space="preserve"> </w:t>
      </w:r>
      <w:r w:rsidRPr="00877C28">
        <w:rPr>
          <w:rFonts w:ascii="Arial" w:hAnsi="Arial" w:cs="Arial"/>
          <w:bCs/>
          <w:color w:val="auto"/>
          <w:lang w:val="en-US"/>
        </w:rPr>
        <w:t>and</w:t>
      </w:r>
      <w:r w:rsidRPr="00877C28">
        <w:rPr>
          <w:rFonts w:ascii="Arial" w:hAnsi="Arial" w:cs="Arial"/>
          <w:bCs/>
          <w:color w:val="auto"/>
        </w:rPr>
        <w:t xml:space="preserve"> </w:t>
      </w:r>
      <w:r w:rsidRPr="00877C28">
        <w:rPr>
          <w:rFonts w:ascii="Arial" w:hAnsi="Arial" w:cs="Arial"/>
          <w:bCs/>
          <w:color w:val="auto"/>
          <w:lang w:val="en-US"/>
        </w:rPr>
        <w:t>non</w:t>
      </w:r>
      <w:r w:rsidRPr="00877C28">
        <w:rPr>
          <w:rFonts w:ascii="Arial" w:hAnsi="Arial" w:cs="Arial"/>
          <w:bCs/>
          <w:color w:val="auto"/>
        </w:rPr>
        <w:t>-</w:t>
      </w:r>
      <w:r w:rsidRPr="00877C28">
        <w:rPr>
          <w:rFonts w:ascii="Arial" w:hAnsi="Arial" w:cs="Arial"/>
          <w:bCs/>
          <w:color w:val="auto"/>
          <w:lang w:val="en-US"/>
        </w:rPr>
        <w:t>domestic</w:t>
      </w:r>
      <w:r w:rsidRPr="00877C28">
        <w:rPr>
          <w:rFonts w:ascii="Arial" w:hAnsi="Arial" w:cs="Arial"/>
          <w:bCs/>
          <w:color w:val="auto"/>
        </w:rPr>
        <w:t xml:space="preserve"> </w:t>
      </w:r>
      <w:r w:rsidRPr="00877C28">
        <w:rPr>
          <w:rFonts w:ascii="Arial" w:hAnsi="Arial" w:cs="Arial"/>
          <w:bCs/>
          <w:color w:val="auto"/>
          <w:lang w:val="en-US"/>
        </w:rPr>
        <w:t>gas</w:t>
      </w:r>
      <w:r w:rsidRPr="00877C28">
        <w:rPr>
          <w:rFonts w:ascii="Arial" w:hAnsi="Arial" w:cs="Arial"/>
          <w:bCs/>
          <w:color w:val="auto"/>
        </w:rPr>
        <w:t>-</w:t>
      </w:r>
      <w:r w:rsidRPr="00877C28">
        <w:rPr>
          <w:rFonts w:ascii="Arial" w:hAnsi="Arial" w:cs="Arial"/>
          <w:bCs/>
          <w:color w:val="auto"/>
          <w:lang w:val="en-US"/>
        </w:rPr>
        <w:t>fired</w:t>
      </w:r>
      <w:r w:rsidRPr="00877C28">
        <w:rPr>
          <w:rFonts w:ascii="Arial" w:hAnsi="Arial" w:cs="Arial"/>
          <w:bCs/>
          <w:color w:val="auto"/>
        </w:rPr>
        <w:t xml:space="preserve"> </w:t>
      </w:r>
      <w:r w:rsidRPr="00877C28">
        <w:rPr>
          <w:rFonts w:ascii="Arial" w:hAnsi="Arial" w:cs="Arial"/>
          <w:bCs/>
          <w:color w:val="auto"/>
          <w:lang w:val="en-US"/>
        </w:rPr>
        <w:t>forced</w:t>
      </w:r>
      <w:r w:rsidRPr="00877C28">
        <w:rPr>
          <w:rFonts w:ascii="Arial" w:hAnsi="Arial" w:cs="Arial"/>
          <w:bCs/>
          <w:color w:val="auto"/>
        </w:rPr>
        <w:t xml:space="preserve"> </w:t>
      </w:r>
      <w:r w:rsidRPr="00877C28">
        <w:rPr>
          <w:rFonts w:ascii="Arial" w:hAnsi="Arial" w:cs="Arial"/>
          <w:bCs/>
          <w:color w:val="auto"/>
          <w:lang w:val="en-US"/>
        </w:rPr>
        <w:t>convection</w:t>
      </w:r>
      <w:r w:rsidRPr="00877C28">
        <w:rPr>
          <w:rFonts w:ascii="Arial" w:hAnsi="Arial" w:cs="Arial"/>
          <w:bCs/>
          <w:color w:val="auto"/>
        </w:rPr>
        <w:t xml:space="preserve"> </w:t>
      </w:r>
      <w:r w:rsidRPr="00877C28">
        <w:rPr>
          <w:rFonts w:ascii="Arial" w:hAnsi="Arial" w:cs="Arial"/>
          <w:bCs/>
          <w:color w:val="auto"/>
          <w:lang w:val="en-US"/>
        </w:rPr>
        <w:t>air</w:t>
      </w:r>
      <w:r w:rsidRPr="00877C28">
        <w:rPr>
          <w:rFonts w:ascii="Arial" w:hAnsi="Arial" w:cs="Arial"/>
          <w:bCs/>
          <w:color w:val="auto"/>
        </w:rPr>
        <w:t xml:space="preserve"> </w:t>
      </w:r>
      <w:r w:rsidRPr="00877C28">
        <w:rPr>
          <w:rFonts w:ascii="Arial" w:hAnsi="Arial" w:cs="Arial"/>
          <w:bCs/>
          <w:color w:val="auto"/>
          <w:lang w:val="en-US"/>
        </w:rPr>
        <w:t>heaters</w:t>
      </w:r>
      <w:r w:rsidRPr="00877C28">
        <w:rPr>
          <w:rFonts w:ascii="Arial" w:hAnsi="Arial" w:cs="Arial"/>
          <w:bCs/>
          <w:color w:val="auto"/>
        </w:rPr>
        <w:t xml:space="preserve"> </w:t>
      </w:r>
      <w:r w:rsidRPr="00877C28">
        <w:rPr>
          <w:rFonts w:ascii="Arial" w:hAnsi="Arial" w:cs="Arial"/>
          <w:bCs/>
          <w:color w:val="auto"/>
          <w:lang w:val="en-US"/>
        </w:rPr>
        <w:t>for</w:t>
      </w:r>
      <w:r w:rsidRPr="00877C28">
        <w:rPr>
          <w:rFonts w:ascii="Arial" w:hAnsi="Arial" w:cs="Arial"/>
          <w:bCs/>
          <w:color w:val="auto"/>
        </w:rPr>
        <w:t xml:space="preserve"> </w:t>
      </w:r>
      <w:r w:rsidRPr="00877C28">
        <w:rPr>
          <w:rFonts w:ascii="Arial" w:hAnsi="Arial" w:cs="Arial"/>
          <w:bCs/>
          <w:color w:val="auto"/>
          <w:lang w:val="en-US"/>
        </w:rPr>
        <w:t>space</w:t>
      </w:r>
      <w:r w:rsidRPr="00877C28">
        <w:rPr>
          <w:rFonts w:ascii="Arial" w:hAnsi="Arial" w:cs="Arial"/>
          <w:bCs/>
          <w:color w:val="auto"/>
        </w:rPr>
        <w:t xml:space="preserve"> </w:t>
      </w:r>
      <w:r w:rsidRPr="00877C28">
        <w:rPr>
          <w:rFonts w:ascii="Arial" w:hAnsi="Arial" w:cs="Arial"/>
          <w:bCs/>
          <w:color w:val="auto"/>
          <w:lang w:val="en-US"/>
        </w:rPr>
        <w:t>heating</w:t>
      </w:r>
      <w:r w:rsidRPr="00877C28">
        <w:rPr>
          <w:rFonts w:ascii="Arial" w:hAnsi="Arial" w:cs="Arial"/>
          <w:bCs/>
          <w:color w:val="auto"/>
        </w:rPr>
        <w:t xml:space="preserve"> </w:t>
      </w:r>
      <w:r w:rsidRPr="00877C28">
        <w:rPr>
          <w:rFonts w:ascii="Arial" w:hAnsi="Arial" w:cs="Arial"/>
          <w:bCs/>
          <w:color w:val="auto"/>
          <w:lang w:val="en-US"/>
        </w:rPr>
        <w:t>not</w:t>
      </w:r>
      <w:r w:rsidRPr="00877C28">
        <w:rPr>
          <w:rFonts w:ascii="Arial" w:hAnsi="Arial" w:cs="Arial"/>
          <w:bCs/>
          <w:color w:val="auto"/>
        </w:rPr>
        <w:t xml:space="preserve"> </w:t>
      </w:r>
      <w:r w:rsidRPr="00877C28">
        <w:rPr>
          <w:rFonts w:ascii="Arial" w:hAnsi="Arial" w:cs="Arial"/>
          <w:bCs/>
          <w:color w:val="auto"/>
          <w:lang w:val="en-US"/>
        </w:rPr>
        <w:t>exceeding</w:t>
      </w:r>
      <w:r w:rsidRPr="00877C28">
        <w:rPr>
          <w:rFonts w:ascii="Arial" w:hAnsi="Arial" w:cs="Arial"/>
          <w:bCs/>
          <w:color w:val="auto"/>
        </w:rPr>
        <w:t xml:space="preserve"> </w:t>
      </w:r>
      <w:r w:rsidRPr="00877C28">
        <w:rPr>
          <w:rFonts w:ascii="Arial" w:hAnsi="Arial" w:cs="Arial"/>
          <w:bCs/>
          <w:color w:val="auto"/>
          <w:lang w:val="en-US"/>
        </w:rPr>
        <w:t>a</w:t>
      </w:r>
      <w:r w:rsidRPr="00877C28">
        <w:rPr>
          <w:rFonts w:ascii="Arial" w:hAnsi="Arial" w:cs="Arial"/>
          <w:bCs/>
          <w:color w:val="auto"/>
        </w:rPr>
        <w:t xml:space="preserve"> </w:t>
      </w:r>
      <w:r w:rsidRPr="00877C28">
        <w:rPr>
          <w:rFonts w:ascii="Arial" w:hAnsi="Arial" w:cs="Arial"/>
          <w:bCs/>
          <w:color w:val="auto"/>
          <w:lang w:val="en-US"/>
        </w:rPr>
        <w:t>net</w:t>
      </w:r>
      <w:r w:rsidRPr="00877C28">
        <w:rPr>
          <w:rFonts w:ascii="Arial" w:hAnsi="Arial" w:cs="Arial"/>
          <w:bCs/>
          <w:color w:val="auto"/>
        </w:rPr>
        <w:t xml:space="preserve"> </w:t>
      </w:r>
      <w:r w:rsidRPr="00877C28">
        <w:rPr>
          <w:rFonts w:ascii="Arial" w:hAnsi="Arial" w:cs="Arial"/>
          <w:bCs/>
          <w:color w:val="auto"/>
          <w:lang w:val="en-US"/>
        </w:rPr>
        <w:t>heat</w:t>
      </w:r>
      <w:r w:rsidRPr="00877C28">
        <w:rPr>
          <w:rFonts w:ascii="Arial" w:hAnsi="Arial" w:cs="Arial"/>
          <w:bCs/>
          <w:color w:val="auto"/>
        </w:rPr>
        <w:t xml:space="preserve"> </w:t>
      </w:r>
      <w:r w:rsidRPr="00877C28">
        <w:rPr>
          <w:rFonts w:ascii="Arial" w:hAnsi="Arial" w:cs="Arial"/>
          <w:bCs/>
          <w:color w:val="auto"/>
          <w:lang w:val="en-US"/>
        </w:rPr>
        <w:t>input</w:t>
      </w:r>
      <w:r w:rsidRPr="00877C28">
        <w:rPr>
          <w:rFonts w:ascii="Arial" w:hAnsi="Arial" w:cs="Arial"/>
          <w:bCs/>
          <w:color w:val="auto"/>
        </w:rPr>
        <w:t xml:space="preserve"> </w:t>
      </w:r>
      <w:r w:rsidRPr="00877C28">
        <w:rPr>
          <w:rFonts w:ascii="Arial" w:hAnsi="Arial" w:cs="Arial"/>
          <w:bCs/>
          <w:color w:val="auto"/>
          <w:lang w:val="en-US"/>
        </w:rPr>
        <w:t>of</w:t>
      </w:r>
      <w:r w:rsidRPr="00877C28">
        <w:rPr>
          <w:rFonts w:ascii="Arial" w:hAnsi="Arial" w:cs="Arial"/>
          <w:bCs/>
          <w:color w:val="auto"/>
        </w:rPr>
        <w:t xml:space="preserve"> 300</w:t>
      </w:r>
      <w:r w:rsidRPr="00877C28">
        <w:rPr>
          <w:rFonts w:ascii="Arial" w:hAnsi="Arial" w:cs="Arial"/>
          <w:bCs/>
          <w:color w:val="auto"/>
          <w:lang w:val="en-US"/>
        </w:rPr>
        <w:t>kW</w:t>
      </w:r>
      <w:r w:rsidRPr="00877C28">
        <w:rPr>
          <w:color w:val="auto"/>
          <w:lang w:val="kk-KZ"/>
        </w:rPr>
        <w:t xml:space="preserve"> </w:t>
      </w:r>
      <w:r w:rsidRPr="00877C28">
        <w:rPr>
          <w:rFonts w:ascii="Arial" w:hAnsi="Arial" w:cs="Arial"/>
          <w:color w:val="auto"/>
          <w:lang w:val="kk-KZ"/>
        </w:rPr>
        <w:t>«</w:t>
      </w:r>
      <w:r w:rsidRPr="00877C28">
        <w:rPr>
          <w:rFonts w:ascii="Arial" w:hAnsi="Arial" w:cs="Arial"/>
          <w:color w:val="auto"/>
        </w:rPr>
        <w:t>Бытовые и не бытовые газовые принудительно конвективные воздухонагреватели для обогрева помещений мощностью не более 300 кВт</w:t>
      </w:r>
      <w:r w:rsidRPr="00877C28">
        <w:rPr>
          <w:rFonts w:ascii="Arial" w:hAnsi="Arial" w:cs="Arial"/>
          <w:color w:val="auto"/>
          <w:lang w:val="kk-KZ"/>
        </w:rPr>
        <w:t>»</w:t>
      </w:r>
      <w:r w:rsidRPr="00877C28">
        <w:rPr>
          <w:rFonts w:ascii="Arial" w:hAnsi="Arial" w:cs="Arial"/>
          <w:color w:val="auto"/>
        </w:rPr>
        <w:t>.</w:t>
      </w:r>
    </w:p>
    <w:p w:rsidR="00C70F6A" w:rsidRPr="00877C28" w:rsidRDefault="00C70F6A" w:rsidP="00C70F6A">
      <w:pPr>
        <w:tabs>
          <w:tab w:val="left" w:pos="540"/>
        </w:tabs>
        <w:ind w:firstLine="709"/>
        <w:jc w:val="both"/>
        <w:rPr>
          <w:rFonts w:ascii="Arial" w:hAnsi="Arial" w:cs="Arial"/>
          <w:b/>
          <w:color w:val="auto"/>
          <w:szCs w:val="24"/>
        </w:rPr>
      </w:pPr>
    </w:p>
    <w:p w:rsidR="00C43DFA" w:rsidRPr="00877C28" w:rsidRDefault="00C43DFA" w:rsidP="00C43DFA">
      <w:pPr>
        <w:tabs>
          <w:tab w:val="left" w:pos="540"/>
        </w:tabs>
        <w:ind w:firstLine="567"/>
        <w:jc w:val="both"/>
        <w:rPr>
          <w:rFonts w:ascii="Arial" w:hAnsi="Arial" w:cs="Arial"/>
          <w:b/>
          <w:snapToGrid w:val="0"/>
          <w:color w:val="auto"/>
        </w:rPr>
      </w:pPr>
      <w:r w:rsidRPr="00877C28">
        <w:rPr>
          <w:rFonts w:ascii="Arial" w:hAnsi="Arial" w:cs="Arial"/>
          <w:b/>
          <w:snapToGrid w:val="0"/>
          <w:color w:val="auto"/>
        </w:rPr>
        <w:t>8 Сведения о рассылке проекта стандарта на рассмотрение и согласование</w:t>
      </w:r>
    </w:p>
    <w:p w:rsidR="00CA026C" w:rsidRPr="00877C28" w:rsidRDefault="00CA026C" w:rsidP="00C43DFA">
      <w:pPr>
        <w:tabs>
          <w:tab w:val="left" w:pos="540"/>
        </w:tabs>
        <w:ind w:firstLine="567"/>
        <w:jc w:val="both"/>
        <w:rPr>
          <w:rFonts w:ascii="Arial" w:hAnsi="Arial" w:cs="Arial"/>
          <w:snapToGrid w:val="0"/>
          <w:color w:val="auto"/>
        </w:rPr>
      </w:pPr>
    </w:p>
    <w:p w:rsidR="00683898" w:rsidRPr="00877C28" w:rsidRDefault="00683898" w:rsidP="00683898">
      <w:pPr>
        <w:tabs>
          <w:tab w:val="left" w:pos="540"/>
        </w:tabs>
        <w:ind w:firstLine="567"/>
        <w:jc w:val="both"/>
        <w:rPr>
          <w:rFonts w:ascii="Arial" w:hAnsi="Arial" w:cs="Arial"/>
          <w:snapToGrid w:val="0"/>
          <w:color w:val="auto"/>
          <w:lang w:val="kk-KZ"/>
        </w:rPr>
      </w:pPr>
      <w:r w:rsidRPr="00877C28">
        <w:rPr>
          <w:rFonts w:ascii="Arial" w:hAnsi="Arial" w:cs="Arial"/>
          <w:snapToGrid w:val="0"/>
          <w:color w:val="auto"/>
        </w:rPr>
        <w:t xml:space="preserve">Проект стандарта направлен на согласование государственным органам, </w:t>
      </w:r>
      <w:r w:rsidRPr="00877C28">
        <w:rPr>
          <w:rFonts w:ascii="Arial" w:hAnsi="Arial" w:cs="Arial"/>
          <w:snapToGrid w:val="0"/>
          <w:color w:val="auto"/>
          <w:lang w:val="kk-KZ"/>
        </w:rPr>
        <w:br/>
      </w:r>
      <w:r w:rsidRPr="00877C28">
        <w:rPr>
          <w:rFonts w:ascii="Arial" w:hAnsi="Arial" w:cs="Arial"/>
          <w:snapToGrid w:val="0"/>
          <w:color w:val="auto"/>
        </w:rPr>
        <w:t>НПП РК «Атамекен», техническим комитетам по стандартизации, аккредитованным испытательным лабораториям, органам по подтверждению соответствия, физическим и юридическим лицам Республики Казахстан.</w:t>
      </w:r>
    </w:p>
    <w:p w:rsidR="00C43DFA" w:rsidRPr="00877C28" w:rsidRDefault="00C43DFA" w:rsidP="00683898">
      <w:pPr>
        <w:tabs>
          <w:tab w:val="left" w:pos="540"/>
        </w:tabs>
        <w:jc w:val="both"/>
        <w:rPr>
          <w:rFonts w:ascii="Arial" w:hAnsi="Arial" w:cs="Arial"/>
          <w:snapToGrid w:val="0"/>
          <w:color w:val="auto"/>
          <w:lang w:val="kk-KZ"/>
        </w:rPr>
      </w:pPr>
    </w:p>
    <w:p w:rsidR="00C43DFA" w:rsidRPr="00877C28" w:rsidRDefault="00C43DFA" w:rsidP="00C43DFA">
      <w:pPr>
        <w:tabs>
          <w:tab w:val="left" w:pos="540"/>
        </w:tabs>
        <w:ind w:firstLine="567"/>
        <w:rPr>
          <w:rFonts w:ascii="Arial" w:hAnsi="Arial" w:cs="Arial"/>
          <w:b/>
          <w:color w:val="auto"/>
          <w:szCs w:val="24"/>
        </w:rPr>
      </w:pPr>
      <w:r w:rsidRPr="00877C28">
        <w:rPr>
          <w:rFonts w:ascii="Arial" w:hAnsi="Arial" w:cs="Arial"/>
          <w:b/>
          <w:color w:val="auto"/>
          <w:szCs w:val="24"/>
        </w:rPr>
        <w:t>9 Сведения о разработчике стандарта</w:t>
      </w:r>
    </w:p>
    <w:p w:rsidR="00CA026C" w:rsidRPr="00877C28" w:rsidRDefault="00CA026C" w:rsidP="00C43DFA">
      <w:pPr>
        <w:tabs>
          <w:tab w:val="left" w:pos="540"/>
        </w:tabs>
        <w:ind w:firstLine="567"/>
        <w:rPr>
          <w:rFonts w:ascii="Arial" w:hAnsi="Arial" w:cs="Arial"/>
          <w:color w:val="auto"/>
          <w:szCs w:val="24"/>
        </w:rPr>
      </w:pPr>
    </w:p>
    <w:p w:rsidR="00C43DFA" w:rsidRPr="00877C28" w:rsidRDefault="00C43DFA" w:rsidP="00C43DFA">
      <w:pPr>
        <w:adjustRightInd w:val="0"/>
        <w:ind w:firstLine="567"/>
        <w:jc w:val="both"/>
        <w:rPr>
          <w:rFonts w:ascii="Arial" w:hAnsi="Arial" w:cs="Arial"/>
          <w:color w:val="auto"/>
          <w:szCs w:val="24"/>
        </w:rPr>
      </w:pPr>
      <w:r w:rsidRPr="00877C28">
        <w:rPr>
          <w:rFonts w:ascii="Arial" w:hAnsi="Arial" w:cs="Arial"/>
          <w:color w:val="auto"/>
          <w:szCs w:val="24"/>
        </w:rPr>
        <w:t xml:space="preserve">Республиканское государственное предприятие «Казахстанский институт стандартизации и </w:t>
      </w:r>
      <w:r w:rsidR="008F0908" w:rsidRPr="00877C28">
        <w:rPr>
          <w:rFonts w:ascii="Arial" w:hAnsi="Arial" w:cs="Arial"/>
          <w:color w:val="auto"/>
          <w:szCs w:val="24"/>
        </w:rPr>
        <w:t>метрологии</w:t>
      </w:r>
      <w:r w:rsidRPr="00877C28">
        <w:rPr>
          <w:rFonts w:ascii="Arial" w:hAnsi="Arial" w:cs="Arial"/>
          <w:color w:val="auto"/>
          <w:szCs w:val="24"/>
        </w:rPr>
        <w:t xml:space="preserve">» Комитета технического регулирования и метрологии </w:t>
      </w:r>
      <w:r w:rsidR="008238E5" w:rsidRPr="00877C28">
        <w:rPr>
          <w:rFonts w:ascii="Arial" w:hAnsi="Arial" w:cs="Arial"/>
          <w:color w:val="auto"/>
        </w:rPr>
        <w:t>Министерства торговли и интеграции Республики Казахстан</w:t>
      </w:r>
    </w:p>
    <w:p w:rsidR="00C43DFA" w:rsidRPr="00877C28" w:rsidRDefault="00C43DFA" w:rsidP="00C43DFA">
      <w:pPr>
        <w:ind w:firstLine="567"/>
        <w:jc w:val="both"/>
        <w:rPr>
          <w:rFonts w:ascii="Arial" w:hAnsi="Arial" w:cs="Arial"/>
          <w:color w:val="auto"/>
          <w:szCs w:val="24"/>
        </w:rPr>
      </w:pPr>
      <w:r w:rsidRPr="00877C28">
        <w:rPr>
          <w:rFonts w:ascii="Arial" w:hAnsi="Arial" w:cs="Arial"/>
          <w:color w:val="auto"/>
          <w:szCs w:val="24"/>
        </w:rPr>
        <w:t>Адрес: Республика Казахстан</w:t>
      </w:r>
    </w:p>
    <w:p w:rsidR="00C43DFA" w:rsidRPr="00877C28" w:rsidRDefault="00C43DFA" w:rsidP="00C43DFA">
      <w:pPr>
        <w:ind w:firstLine="567"/>
        <w:jc w:val="both"/>
        <w:rPr>
          <w:rFonts w:ascii="Arial" w:hAnsi="Arial" w:cs="Arial"/>
          <w:color w:val="auto"/>
          <w:szCs w:val="24"/>
        </w:rPr>
      </w:pPr>
      <w:r w:rsidRPr="00877C28">
        <w:rPr>
          <w:rFonts w:ascii="Arial" w:hAnsi="Arial" w:cs="Arial"/>
          <w:color w:val="auto"/>
          <w:szCs w:val="24"/>
        </w:rPr>
        <w:t xml:space="preserve">010000, г. </w:t>
      </w:r>
      <w:r w:rsidR="00C214B8" w:rsidRPr="00877C28">
        <w:rPr>
          <w:rFonts w:ascii="Arial" w:hAnsi="Arial" w:cs="Arial"/>
          <w:color w:val="auto"/>
          <w:szCs w:val="24"/>
        </w:rPr>
        <w:t>Нур-Султан</w:t>
      </w:r>
      <w:r w:rsidRPr="00877C28">
        <w:rPr>
          <w:rFonts w:ascii="Arial" w:hAnsi="Arial" w:cs="Arial"/>
          <w:color w:val="auto"/>
          <w:szCs w:val="24"/>
        </w:rPr>
        <w:t xml:space="preserve">,  ул. </w:t>
      </w:r>
      <w:r w:rsidR="00C214B8" w:rsidRPr="00877C28">
        <w:rPr>
          <w:rFonts w:ascii="Arial" w:hAnsi="Arial" w:cs="Arial"/>
          <w:color w:val="auto"/>
          <w:szCs w:val="24"/>
        </w:rPr>
        <w:t>Мангилик ел</w:t>
      </w:r>
      <w:r w:rsidRPr="00877C28">
        <w:rPr>
          <w:rFonts w:ascii="Arial" w:hAnsi="Arial" w:cs="Arial"/>
          <w:color w:val="auto"/>
          <w:szCs w:val="24"/>
        </w:rPr>
        <w:t>, дом 11, здание «Эталонный центр»</w:t>
      </w:r>
    </w:p>
    <w:p w:rsidR="00683898" w:rsidRPr="00877C28" w:rsidRDefault="00683898" w:rsidP="00683898">
      <w:pPr>
        <w:ind w:firstLine="567"/>
        <w:rPr>
          <w:rFonts w:ascii="Arial" w:hAnsi="Arial" w:cs="Arial"/>
          <w:color w:val="auto"/>
          <w:szCs w:val="24"/>
          <w:lang w:val="kk-KZ"/>
        </w:rPr>
      </w:pPr>
      <w:r w:rsidRPr="00877C28">
        <w:rPr>
          <w:rFonts w:ascii="Arial" w:hAnsi="Arial" w:cs="Arial"/>
          <w:color w:val="auto"/>
          <w:szCs w:val="24"/>
        </w:rPr>
        <w:t xml:space="preserve">Тел. 8 (7172) </w:t>
      </w:r>
      <w:r w:rsidR="008F0908" w:rsidRPr="00877C28">
        <w:rPr>
          <w:rFonts w:ascii="Arial" w:hAnsi="Arial" w:cs="Arial"/>
          <w:color w:val="auto"/>
          <w:szCs w:val="24"/>
        </w:rPr>
        <w:t>28-29-99</w:t>
      </w:r>
      <w:r w:rsidR="00D45431" w:rsidRPr="00877C28">
        <w:rPr>
          <w:rFonts w:ascii="Arial" w:hAnsi="Arial" w:cs="Arial"/>
          <w:color w:val="auto"/>
        </w:rPr>
        <w:t xml:space="preserve">, </w:t>
      </w:r>
      <w:r w:rsidR="008F0908" w:rsidRPr="00877C28">
        <w:rPr>
          <w:rFonts w:ascii="Arial" w:hAnsi="Arial" w:cs="Arial"/>
          <w:color w:val="auto"/>
        </w:rPr>
        <w:t>8(7112) 215455, факс 8(7112) 215635</w:t>
      </w:r>
    </w:p>
    <w:p w:rsidR="00683898" w:rsidRPr="00877C28" w:rsidRDefault="00683898" w:rsidP="00683898">
      <w:pPr>
        <w:ind w:firstLine="567"/>
        <w:rPr>
          <w:rFonts w:ascii="Arial" w:hAnsi="Arial" w:cs="Arial"/>
          <w:color w:val="auto"/>
          <w:szCs w:val="24"/>
        </w:rPr>
      </w:pPr>
      <w:r w:rsidRPr="00877C28">
        <w:rPr>
          <w:rFonts w:ascii="Arial" w:hAnsi="Arial" w:cs="Arial"/>
          <w:color w:val="auto"/>
          <w:szCs w:val="24"/>
          <w:lang w:val="en-US"/>
        </w:rPr>
        <w:t>E</w:t>
      </w:r>
      <w:r w:rsidRPr="00877C28">
        <w:rPr>
          <w:rFonts w:ascii="Arial" w:hAnsi="Arial" w:cs="Arial"/>
          <w:color w:val="auto"/>
          <w:szCs w:val="24"/>
        </w:rPr>
        <w:t>-</w:t>
      </w:r>
      <w:r w:rsidRPr="00877C28">
        <w:rPr>
          <w:rFonts w:ascii="Arial" w:hAnsi="Arial" w:cs="Arial"/>
          <w:color w:val="auto"/>
          <w:szCs w:val="24"/>
          <w:lang w:val="en-US"/>
        </w:rPr>
        <w:t>mail</w:t>
      </w:r>
      <w:r w:rsidRPr="00877C28">
        <w:rPr>
          <w:rFonts w:ascii="Arial" w:hAnsi="Arial" w:cs="Arial"/>
          <w:color w:val="auto"/>
          <w:szCs w:val="24"/>
        </w:rPr>
        <w:t xml:space="preserve">: </w:t>
      </w:r>
      <w:hyperlink r:id="rId5" w:history="1">
        <w:r w:rsidR="008F0908" w:rsidRPr="00877C28">
          <w:rPr>
            <w:rStyle w:val="a5"/>
            <w:rFonts w:ascii="Arial" w:hAnsi="Arial" w:cs="Arial"/>
            <w:color w:val="auto"/>
            <w:lang w:val="en-US"/>
          </w:rPr>
          <w:t>info</w:t>
        </w:r>
        <w:r w:rsidR="008F0908" w:rsidRPr="00877C28">
          <w:rPr>
            <w:rStyle w:val="a5"/>
            <w:rFonts w:ascii="Arial" w:hAnsi="Arial" w:cs="Arial"/>
            <w:color w:val="auto"/>
          </w:rPr>
          <w:t>@</w:t>
        </w:r>
        <w:r w:rsidR="008F0908" w:rsidRPr="00877C28">
          <w:rPr>
            <w:rStyle w:val="a5"/>
            <w:rFonts w:ascii="Arial" w:hAnsi="Arial" w:cs="Arial"/>
            <w:color w:val="auto"/>
            <w:lang w:val="en-US"/>
          </w:rPr>
          <w:t>ksm</w:t>
        </w:r>
        <w:r w:rsidR="008F0908" w:rsidRPr="00877C28">
          <w:rPr>
            <w:rStyle w:val="a5"/>
            <w:rFonts w:ascii="Arial" w:hAnsi="Arial" w:cs="Arial"/>
            <w:color w:val="auto"/>
          </w:rPr>
          <w:t>.</w:t>
        </w:r>
        <w:r w:rsidR="008F0908" w:rsidRPr="00877C28">
          <w:rPr>
            <w:rStyle w:val="a5"/>
            <w:rFonts w:ascii="Arial" w:hAnsi="Arial" w:cs="Arial"/>
            <w:color w:val="auto"/>
            <w:lang w:val="en-US"/>
          </w:rPr>
          <w:t>kz</w:t>
        </w:r>
      </w:hyperlink>
    </w:p>
    <w:p w:rsidR="00CA026C" w:rsidRPr="00877C28" w:rsidRDefault="00CA026C" w:rsidP="00C43DFA">
      <w:pPr>
        <w:rPr>
          <w:rFonts w:ascii="Arial" w:hAnsi="Arial" w:cs="Arial"/>
          <w:color w:val="auto"/>
          <w:szCs w:val="24"/>
        </w:rPr>
      </w:pPr>
    </w:p>
    <w:p w:rsidR="00F7156C" w:rsidRPr="00877C28" w:rsidRDefault="00F7156C" w:rsidP="00F7156C">
      <w:pPr>
        <w:ind w:firstLine="567"/>
        <w:jc w:val="both"/>
        <w:rPr>
          <w:rFonts w:ascii="Arial" w:hAnsi="Arial" w:cs="Arial"/>
          <w:b/>
          <w:bCs/>
          <w:color w:val="auto"/>
          <w:szCs w:val="24"/>
        </w:rPr>
      </w:pPr>
      <w:r w:rsidRPr="00877C28">
        <w:rPr>
          <w:rFonts w:ascii="Arial" w:hAnsi="Arial" w:cs="Arial"/>
          <w:b/>
          <w:bCs/>
          <w:color w:val="auto"/>
          <w:szCs w:val="24"/>
        </w:rPr>
        <w:t>Заместитель</w:t>
      </w:r>
    </w:p>
    <w:p w:rsidR="00F7156C" w:rsidRPr="00877C28" w:rsidRDefault="00F7156C" w:rsidP="00F7156C">
      <w:pPr>
        <w:ind w:firstLine="567"/>
        <w:jc w:val="both"/>
        <w:rPr>
          <w:rFonts w:ascii="Arial" w:hAnsi="Arial" w:cs="Arial"/>
          <w:b/>
          <w:bCs/>
          <w:color w:val="auto"/>
          <w:szCs w:val="24"/>
        </w:rPr>
      </w:pPr>
      <w:r w:rsidRPr="00877C28">
        <w:rPr>
          <w:rFonts w:ascii="Arial" w:hAnsi="Arial" w:cs="Arial"/>
          <w:b/>
          <w:bCs/>
          <w:color w:val="auto"/>
          <w:szCs w:val="24"/>
        </w:rPr>
        <w:t>Генерального директора</w:t>
      </w:r>
      <w:r w:rsidR="008238E5" w:rsidRPr="00877C28">
        <w:rPr>
          <w:rFonts w:ascii="Arial" w:hAnsi="Arial" w:cs="Arial"/>
          <w:b/>
          <w:bCs/>
          <w:color w:val="auto"/>
          <w:szCs w:val="24"/>
        </w:rPr>
        <w:t xml:space="preserve">                                                    </w:t>
      </w:r>
      <w:r w:rsidR="008F0908" w:rsidRPr="00877C28">
        <w:rPr>
          <w:rFonts w:ascii="Arial" w:hAnsi="Arial" w:cs="Arial"/>
          <w:b/>
          <w:bCs/>
          <w:color w:val="auto"/>
          <w:szCs w:val="24"/>
        </w:rPr>
        <w:t>С. Радаев</w:t>
      </w:r>
    </w:p>
    <w:sectPr w:rsidR="00F7156C" w:rsidRPr="00877C28" w:rsidSect="00FA089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6A3D7B"/>
    <w:multiLevelType w:val="hybridMultilevel"/>
    <w:tmpl w:val="D3341896"/>
    <w:lvl w:ilvl="0" w:tplc="37A2BC14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81B009D"/>
    <w:multiLevelType w:val="hybridMultilevel"/>
    <w:tmpl w:val="545CB3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defaultTabStop w:val="708"/>
  <w:characterSpacingControl w:val="doNotCompress"/>
  <w:compat/>
  <w:rsids>
    <w:rsidRoot w:val="00DB3802"/>
    <w:rsid w:val="00001E91"/>
    <w:rsid w:val="00003AEB"/>
    <w:rsid w:val="00004459"/>
    <w:rsid w:val="00004AE6"/>
    <w:rsid w:val="00005CFF"/>
    <w:rsid w:val="00006D7B"/>
    <w:rsid w:val="00010DED"/>
    <w:rsid w:val="00012765"/>
    <w:rsid w:val="00013B2B"/>
    <w:rsid w:val="000240DF"/>
    <w:rsid w:val="00024B0C"/>
    <w:rsid w:val="00025B07"/>
    <w:rsid w:val="00031741"/>
    <w:rsid w:val="00033236"/>
    <w:rsid w:val="0003457D"/>
    <w:rsid w:val="00036EBD"/>
    <w:rsid w:val="000409F6"/>
    <w:rsid w:val="000422C7"/>
    <w:rsid w:val="00052F76"/>
    <w:rsid w:val="000607BC"/>
    <w:rsid w:val="000636F4"/>
    <w:rsid w:val="0006592A"/>
    <w:rsid w:val="00072752"/>
    <w:rsid w:val="00075D56"/>
    <w:rsid w:val="00081619"/>
    <w:rsid w:val="000A32D0"/>
    <w:rsid w:val="000A36B7"/>
    <w:rsid w:val="000A41B4"/>
    <w:rsid w:val="000B1EBB"/>
    <w:rsid w:val="000C22F1"/>
    <w:rsid w:val="000C2821"/>
    <w:rsid w:val="000C4C64"/>
    <w:rsid w:val="000D3134"/>
    <w:rsid w:val="000D6573"/>
    <w:rsid w:val="000D7611"/>
    <w:rsid w:val="000E0364"/>
    <w:rsid w:val="000E2742"/>
    <w:rsid w:val="000E344C"/>
    <w:rsid w:val="000E3990"/>
    <w:rsid w:val="000E52DC"/>
    <w:rsid w:val="000F3E53"/>
    <w:rsid w:val="000F5C2C"/>
    <w:rsid w:val="0010104C"/>
    <w:rsid w:val="001140BC"/>
    <w:rsid w:val="001166C7"/>
    <w:rsid w:val="0011794D"/>
    <w:rsid w:val="00120B4F"/>
    <w:rsid w:val="00126678"/>
    <w:rsid w:val="0013081A"/>
    <w:rsid w:val="00130960"/>
    <w:rsid w:val="0013673C"/>
    <w:rsid w:val="00142B91"/>
    <w:rsid w:val="00147D89"/>
    <w:rsid w:val="00150419"/>
    <w:rsid w:val="00151088"/>
    <w:rsid w:val="001528CC"/>
    <w:rsid w:val="00162DA7"/>
    <w:rsid w:val="00167CA0"/>
    <w:rsid w:val="00182F54"/>
    <w:rsid w:val="001838AA"/>
    <w:rsid w:val="00190EFA"/>
    <w:rsid w:val="00197DB2"/>
    <w:rsid w:val="001A273E"/>
    <w:rsid w:val="001A34D5"/>
    <w:rsid w:val="001A3EB1"/>
    <w:rsid w:val="001B318F"/>
    <w:rsid w:val="001B59C7"/>
    <w:rsid w:val="001C2717"/>
    <w:rsid w:val="001C7DED"/>
    <w:rsid w:val="001D4C2A"/>
    <w:rsid w:val="001E2A9D"/>
    <w:rsid w:val="001E4134"/>
    <w:rsid w:val="001E7F0C"/>
    <w:rsid w:val="001F093B"/>
    <w:rsid w:val="00200675"/>
    <w:rsid w:val="00206325"/>
    <w:rsid w:val="00207AB2"/>
    <w:rsid w:val="00214B6A"/>
    <w:rsid w:val="00214F83"/>
    <w:rsid w:val="00221F6F"/>
    <w:rsid w:val="00223B54"/>
    <w:rsid w:val="00225BD5"/>
    <w:rsid w:val="00230062"/>
    <w:rsid w:val="00232560"/>
    <w:rsid w:val="00235DE8"/>
    <w:rsid w:val="00250C68"/>
    <w:rsid w:val="0029016C"/>
    <w:rsid w:val="00292897"/>
    <w:rsid w:val="00293E7F"/>
    <w:rsid w:val="002A586D"/>
    <w:rsid w:val="002B07F1"/>
    <w:rsid w:val="002B3193"/>
    <w:rsid w:val="002C3064"/>
    <w:rsid w:val="002D157F"/>
    <w:rsid w:val="002D5679"/>
    <w:rsid w:val="002E0B1F"/>
    <w:rsid w:val="002E0DCE"/>
    <w:rsid w:val="002E31D6"/>
    <w:rsid w:val="002E542B"/>
    <w:rsid w:val="002F0E20"/>
    <w:rsid w:val="002F158E"/>
    <w:rsid w:val="002F6334"/>
    <w:rsid w:val="002F73B4"/>
    <w:rsid w:val="00300A6C"/>
    <w:rsid w:val="00302830"/>
    <w:rsid w:val="00302F2C"/>
    <w:rsid w:val="003068C0"/>
    <w:rsid w:val="003119DD"/>
    <w:rsid w:val="00314A4C"/>
    <w:rsid w:val="003152D1"/>
    <w:rsid w:val="00316E95"/>
    <w:rsid w:val="00317DAF"/>
    <w:rsid w:val="0032113E"/>
    <w:rsid w:val="0032242A"/>
    <w:rsid w:val="00323176"/>
    <w:rsid w:val="003247EA"/>
    <w:rsid w:val="003258C5"/>
    <w:rsid w:val="0032671E"/>
    <w:rsid w:val="00335572"/>
    <w:rsid w:val="0033610B"/>
    <w:rsid w:val="003427A7"/>
    <w:rsid w:val="00345C72"/>
    <w:rsid w:val="003612F4"/>
    <w:rsid w:val="00361F1A"/>
    <w:rsid w:val="00374984"/>
    <w:rsid w:val="003924F1"/>
    <w:rsid w:val="00396F18"/>
    <w:rsid w:val="003A0A0B"/>
    <w:rsid w:val="003A6C23"/>
    <w:rsid w:val="003B057F"/>
    <w:rsid w:val="003B51D3"/>
    <w:rsid w:val="003B6A8D"/>
    <w:rsid w:val="003C13B5"/>
    <w:rsid w:val="003C1C9D"/>
    <w:rsid w:val="003C3956"/>
    <w:rsid w:val="003D4314"/>
    <w:rsid w:val="003D7E6F"/>
    <w:rsid w:val="003E2AE5"/>
    <w:rsid w:val="003E381B"/>
    <w:rsid w:val="003E3E27"/>
    <w:rsid w:val="003E3F85"/>
    <w:rsid w:val="003F46E7"/>
    <w:rsid w:val="004165BB"/>
    <w:rsid w:val="00423788"/>
    <w:rsid w:val="00423C9A"/>
    <w:rsid w:val="00425905"/>
    <w:rsid w:val="00425E24"/>
    <w:rsid w:val="00426620"/>
    <w:rsid w:val="004273A9"/>
    <w:rsid w:val="00432F49"/>
    <w:rsid w:val="00433439"/>
    <w:rsid w:val="00435780"/>
    <w:rsid w:val="00443E48"/>
    <w:rsid w:val="00445C23"/>
    <w:rsid w:val="004519FD"/>
    <w:rsid w:val="00452F52"/>
    <w:rsid w:val="00454485"/>
    <w:rsid w:val="0046088C"/>
    <w:rsid w:val="00460F77"/>
    <w:rsid w:val="004676DE"/>
    <w:rsid w:val="004705B3"/>
    <w:rsid w:val="004714D7"/>
    <w:rsid w:val="00473261"/>
    <w:rsid w:val="00481F2C"/>
    <w:rsid w:val="004832F5"/>
    <w:rsid w:val="00485812"/>
    <w:rsid w:val="00490FCA"/>
    <w:rsid w:val="00496424"/>
    <w:rsid w:val="004A13B2"/>
    <w:rsid w:val="004A2068"/>
    <w:rsid w:val="004A768E"/>
    <w:rsid w:val="004B18B3"/>
    <w:rsid w:val="004B2CB3"/>
    <w:rsid w:val="004B4E9D"/>
    <w:rsid w:val="004B6ABE"/>
    <w:rsid w:val="004C1238"/>
    <w:rsid w:val="004C264D"/>
    <w:rsid w:val="004D291A"/>
    <w:rsid w:val="004D3834"/>
    <w:rsid w:val="004D43CC"/>
    <w:rsid w:val="004D59A5"/>
    <w:rsid w:val="004D7284"/>
    <w:rsid w:val="004D7395"/>
    <w:rsid w:val="004E19E9"/>
    <w:rsid w:val="004E2C67"/>
    <w:rsid w:val="004E3E75"/>
    <w:rsid w:val="004F4624"/>
    <w:rsid w:val="004F5915"/>
    <w:rsid w:val="00501A3C"/>
    <w:rsid w:val="00502277"/>
    <w:rsid w:val="00503D58"/>
    <w:rsid w:val="00504877"/>
    <w:rsid w:val="00516488"/>
    <w:rsid w:val="005169E8"/>
    <w:rsid w:val="00517132"/>
    <w:rsid w:val="00525422"/>
    <w:rsid w:val="00534844"/>
    <w:rsid w:val="005350D3"/>
    <w:rsid w:val="00537508"/>
    <w:rsid w:val="00540F5E"/>
    <w:rsid w:val="005441F2"/>
    <w:rsid w:val="00550B4F"/>
    <w:rsid w:val="005627A4"/>
    <w:rsid w:val="005639CB"/>
    <w:rsid w:val="005756B1"/>
    <w:rsid w:val="00576DBB"/>
    <w:rsid w:val="0059361A"/>
    <w:rsid w:val="005937A9"/>
    <w:rsid w:val="00596A04"/>
    <w:rsid w:val="005A2590"/>
    <w:rsid w:val="005A5F8A"/>
    <w:rsid w:val="005B22CA"/>
    <w:rsid w:val="005B2BAE"/>
    <w:rsid w:val="005B59F6"/>
    <w:rsid w:val="005C0377"/>
    <w:rsid w:val="005C68AA"/>
    <w:rsid w:val="005D1AD9"/>
    <w:rsid w:val="005E44FA"/>
    <w:rsid w:val="005E4AEF"/>
    <w:rsid w:val="005E56E3"/>
    <w:rsid w:val="005E789C"/>
    <w:rsid w:val="00604E3E"/>
    <w:rsid w:val="006105FB"/>
    <w:rsid w:val="00612AE0"/>
    <w:rsid w:val="00612BDD"/>
    <w:rsid w:val="00612D0C"/>
    <w:rsid w:val="006131FD"/>
    <w:rsid w:val="006135C2"/>
    <w:rsid w:val="00617D87"/>
    <w:rsid w:val="00621ECE"/>
    <w:rsid w:val="00630A6C"/>
    <w:rsid w:val="00632107"/>
    <w:rsid w:val="00636A28"/>
    <w:rsid w:val="00645BD9"/>
    <w:rsid w:val="0066396E"/>
    <w:rsid w:val="0066585C"/>
    <w:rsid w:val="0067122C"/>
    <w:rsid w:val="00671394"/>
    <w:rsid w:val="00671787"/>
    <w:rsid w:val="00672190"/>
    <w:rsid w:val="00680146"/>
    <w:rsid w:val="00681045"/>
    <w:rsid w:val="00683898"/>
    <w:rsid w:val="006864C8"/>
    <w:rsid w:val="00694FB4"/>
    <w:rsid w:val="006A1FB2"/>
    <w:rsid w:val="006A2E9B"/>
    <w:rsid w:val="006A43AA"/>
    <w:rsid w:val="006B5897"/>
    <w:rsid w:val="006C5C7F"/>
    <w:rsid w:val="006C6542"/>
    <w:rsid w:val="006C7480"/>
    <w:rsid w:val="006D1A22"/>
    <w:rsid w:val="006D5D21"/>
    <w:rsid w:val="006E3D90"/>
    <w:rsid w:val="006E5DAB"/>
    <w:rsid w:val="006E7502"/>
    <w:rsid w:val="006F0E94"/>
    <w:rsid w:val="006F42DD"/>
    <w:rsid w:val="006F43EF"/>
    <w:rsid w:val="006F56B9"/>
    <w:rsid w:val="006F5BB0"/>
    <w:rsid w:val="00703F2B"/>
    <w:rsid w:val="00704104"/>
    <w:rsid w:val="007052A3"/>
    <w:rsid w:val="00712508"/>
    <w:rsid w:val="00716582"/>
    <w:rsid w:val="00725649"/>
    <w:rsid w:val="00727A24"/>
    <w:rsid w:val="007309A4"/>
    <w:rsid w:val="007324AD"/>
    <w:rsid w:val="00732517"/>
    <w:rsid w:val="00733FEE"/>
    <w:rsid w:val="007507AF"/>
    <w:rsid w:val="00752CDB"/>
    <w:rsid w:val="00754B1D"/>
    <w:rsid w:val="007608D2"/>
    <w:rsid w:val="00760987"/>
    <w:rsid w:val="0076362D"/>
    <w:rsid w:val="00765166"/>
    <w:rsid w:val="00765988"/>
    <w:rsid w:val="00777B08"/>
    <w:rsid w:val="00782E06"/>
    <w:rsid w:val="0078486D"/>
    <w:rsid w:val="00790016"/>
    <w:rsid w:val="00791845"/>
    <w:rsid w:val="00794090"/>
    <w:rsid w:val="007A2ED7"/>
    <w:rsid w:val="007A4991"/>
    <w:rsid w:val="007A505D"/>
    <w:rsid w:val="007A63DE"/>
    <w:rsid w:val="007D3599"/>
    <w:rsid w:val="007E4A71"/>
    <w:rsid w:val="007E69EE"/>
    <w:rsid w:val="007E7861"/>
    <w:rsid w:val="007F4DFB"/>
    <w:rsid w:val="007F6381"/>
    <w:rsid w:val="0080244B"/>
    <w:rsid w:val="00805F36"/>
    <w:rsid w:val="00811A55"/>
    <w:rsid w:val="00820903"/>
    <w:rsid w:val="008238E5"/>
    <w:rsid w:val="0082769C"/>
    <w:rsid w:val="00831D24"/>
    <w:rsid w:val="00834D7E"/>
    <w:rsid w:val="00834F11"/>
    <w:rsid w:val="008379F8"/>
    <w:rsid w:val="00850B78"/>
    <w:rsid w:val="008538C7"/>
    <w:rsid w:val="0086018E"/>
    <w:rsid w:val="00862639"/>
    <w:rsid w:val="00864578"/>
    <w:rsid w:val="00877590"/>
    <w:rsid w:val="00877C28"/>
    <w:rsid w:val="00880217"/>
    <w:rsid w:val="00880D14"/>
    <w:rsid w:val="008811B8"/>
    <w:rsid w:val="00891F27"/>
    <w:rsid w:val="00896D42"/>
    <w:rsid w:val="008A10B6"/>
    <w:rsid w:val="008A3FCF"/>
    <w:rsid w:val="008B1AA1"/>
    <w:rsid w:val="008C1DBD"/>
    <w:rsid w:val="008D2E35"/>
    <w:rsid w:val="008D5B05"/>
    <w:rsid w:val="008E00BC"/>
    <w:rsid w:val="008E1441"/>
    <w:rsid w:val="008E2B43"/>
    <w:rsid w:val="008E7043"/>
    <w:rsid w:val="008F0908"/>
    <w:rsid w:val="008F3438"/>
    <w:rsid w:val="008F6BC3"/>
    <w:rsid w:val="00901A07"/>
    <w:rsid w:val="00914D43"/>
    <w:rsid w:val="009164D7"/>
    <w:rsid w:val="009266DF"/>
    <w:rsid w:val="0093090A"/>
    <w:rsid w:val="0094029F"/>
    <w:rsid w:val="00940E45"/>
    <w:rsid w:val="0094604E"/>
    <w:rsid w:val="00950093"/>
    <w:rsid w:val="0095074C"/>
    <w:rsid w:val="00952615"/>
    <w:rsid w:val="00956318"/>
    <w:rsid w:val="00961734"/>
    <w:rsid w:val="00966B2F"/>
    <w:rsid w:val="00970885"/>
    <w:rsid w:val="0097147A"/>
    <w:rsid w:val="00971704"/>
    <w:rsid w:val="009807C7"/>
    <w:rsid w:val="00986804"/>
    <w:rsid w:val="009920FC"/>
    <w:rsid w:val="00993934"/>
    <w:rsid w:val="009959E8"/>
    <w:rsid w:val="009A097C"/>
    <w:rsid w:val="009A2DC2"/>
    <w:rsid w:val="009A3387"/>
    <w:rsid w:val="009A550E"/>
    <w:rsid w:val="009C00B4"/>
    <w:rsid w:val="009C754D"/>
    <w:rsid w:val="009D58CF"/>
    <w:rsid w:val="009D75E1"/>
    <w:rsid w:val="009E4729"/>
    <w:rsid w:val="009F43CA"/>
    <w:rsid w:val="009F4A52"/>
    <w:rsid w:val="00A0316C"/>
    <w:rsid w:val="00A044D8"/>
    <w:rsid w:val="00A05BC0"/>
    <w:rsid w:val="00A07A74"/>
    <w:rsid w:val="00A10341"/>
    <w:rsid w:val="00A11262"/>
    <w:rsid w:val="00A205DA"/>
    <w:rsid w:val="00A21555"/>
    <w:rsid w:val="00A218D9"/>
    <w:rsid w:val="00A21AC1"/>
    <w:rsid w:val="00A247D6"/>
    <w:rsid w:val="00A26C9E"/>
    <w:rsid w:val="00A30082"/>
    <w:rsid w:val="00A31868"/>
    <w:rsid w:val="00A37F3A"/>
    <w:rsid w:val="00A42CBD"/>
    <w:rsid w:val="00A45BB0"/>
    <w:rsid w:val="00A771F3"/>
    <w:rsid w:val="00A80407"/>
    <w:rsid w:val="00A832D8"/>
    <w:rsid w:val="00A84853"/>
    <w:rsid w:val="00A8716E"/>
    <w:rsid w:val="00A9374A"/>
    <w:rsid w:val="00AA33DC"/>
    <w:rsid w:val="00AB6C55"/>
    <w:rsid w:val="00AC34C3"/>
    <w:rsid w:val="00AC44C2"/>
    <w:rsid w:val="00AC797D"/>
    <w:rsid w:val="00AD0D42"/>
    <w:rsid w:val="00AD12D6"/>
    <w:rsid w:val="00AD365A"/>
    <w:rsid w:val="00AD5914"/>
    <w:rsid w:val="00AD6AC3"/>
    <w:rsid w:val="00AE0294"/>
    <w:rsid w:val="00AE21C5"/>
    <w:rsid w:val="00AE2895"/>
    <w:rsid w:val="00AE45FC"/>
    <w:rsid w:val="00AF2C2D"/>
    <w:rsid w:val="00AF44A3"/>
    <w:rsid w:val="00AF49A8"/>
    <w:rsid w:val="00AF5E8C"/>
    <w:rsid w:val="00B001AC"/>
    <w:rsid w:val="00B0360B"/>
    <w:rsid w:val="00B07905"/>
    <w:rsid w:val="00B11DD5"/>
    <w:rsid w:val="00B16BF6"/>
    <w:rsid w:val="00B17C93"/>
    <w:rsid w:val="00B24EDE"/>
    <w:rsid w:val="00B2644C"/>
    <w:rsid w:val="00B315E8"/>
    <w:rsid w:val="00B347EC"/>
    <w:rsid w:val="00B549CF"/>
    <w:rsid w:val="00B61BA7"/>
    <w:rsid w:val="00B63154"/>
    <w:rsid w:val="00B64204"/>
    <w:rsid w:val="00B6553B"/>
    <w:rsid w:val="00B74EA8"/>
    <w:rsid w:val="00B760EF"/>
    <w:rsid w:val="00B84811"/>
    <w:rsid w:val="00B85A9F"/>
    <w:rsid w:val="00B87DFE"/>
    <w:rsid w:val="00B904A0"/>
    <w:rsid w:val="00B9126A"/>
    <w:rsid w:val="00B935FF"/>
    <w:rsid w:val="00BA2DE1"/>
    <w:rsid w:val="00BA2EEB"/>
    <w:rsid w:val="00BA35A6"/>
    <w:rsid w:val="00BA527F"/>
    <w:rsid w:val="00BB0B8F"/>
    <w:rsid w:val="00BB16DF"/>
    <w:rsid w:val="00BB641C"/>
    <w:rsid w:val="00BC1325"/>
    <w:rsid w:val="00BC6982"/>
    <w:rsid w:val="00BD04E7"/>
    <w:rsid w:val="00BD2744"/>
    <w:rsid w:val="00BD56E8"/>
    <w:rsid w:val="00BE444E"/>
    <w:rsid w:val="00BE773B"/>
    <w:rsid w:val="00C0291E"/>
    <w:rsid w:val="00C13A07"/>
    <w:rsid w:val="00C2078A"/>
    <w:rsid w:val="00C214B8"/>
    <w:rsid w:val="00C23A43"/>
    <w:rsid w:val="00C23F04"/>
    <w:rsid w:val="00C243FF"/>
    <w:rsid w:val="00C2563F"/>
    <w:rsid w:val="00C33F49"/>
    <w:rsid w:val="00C4270C"/>
    <w:rsid w:val="00C43DFA"/>
    <w:rsid w:val="00C46B6C"/>
    <w:rsid w:val="00C51EF5"/>
    <w:rsid w:val="00C554E7"/>
    <w:rsid w:val="00C624FF"/>
    <w:rsid w:val="00C6586E"/>
    <w:rsid w:val="00C70F6A"/>
    <w:rsid w:val="00C71B9C"/>
    <w:rsid w:val="00C71DA5"/>
    <w:rsid w:val="00C7286A"/>
    <w:rsid w:val="00C779A9"/>
    <w:rsid w:val="00C87680"/>
    <w:rsid w:val="00C91416"/>
    <w:rsid w:val="00CA026C"/>
    <w:rsid w:val="00CA7D37"/>
    <w:rsid w:val="00CB5180"/>
    <w:rsid w:val="00CB6684"/>
    <w:rsid w:val="00CC2707"/>
    <w:rsid w:val="00CC6D4C"/>
    <w:rsid w:val="00CD075C"/>
    <w:rsid w:val="00CD0852"/>
    <w:rsid w:val="00CD184F"/>
    <w:rsid w:val="00CD5178"/>
    <w:rsid w:val="00CE459C"/>
    <w:rsid w:val="00CE5BA5"/>
    <w:rsid w:val="00CE692B"/>
    <w:rsid w:val="00CF0283"/>
    <w:rsid w:val="00CF6031"/>
    <w:rsid w:val="00D008BC"/>
    <w:rsid w:val="00D059D0"/>
    <w:rsid w:val="00D06987"/>
    <w:rsid w:val="00D07599"/>
    <w:rsid w:val="00D07BD1"/>
    <w:rsid w:val="00D134FE"/>
    <w:rsid w:val="00D224A4"/>
    <w:rsid w:val="00D24F8F"/>
    <w:rsid w:val="00D31271"/>
    <w:rsid w:val="00D444A6"/>
    <w:rsid w:val="00D447B6"/>
    <w:rsid w:val="00D45431"/>
    <w:rsid w:val="00D4593B"/>
    <w:rsid w:val="00D45EAB"/>
    <w:rsid w:val="00D46E3A"/>
    <w:rsid w:val="00D50E23"/>
    <w:rsid w:val="00D512EA"/>
    <w:rsid w:val="00D53248"/>
    <w:rsid w:val="00D5383B"/>
    <w:rsid w:val="00D540FE"/>
    <w:rsid w:val="00D544A4"/>
    <w:rsid w:val="00D546BD"/>
    <w:rsid w:val="00D5577B"/>
    <w:rsid w:val="00D55D0A"/>
    <w:rsid w:val="00D63CAA"/>
    <w:rsid w:val="00D6670D"/>
    <w:rsid w:val="00D771DB"/>
    <w:rsid w:val="00D80101"/>
    <w:rsid w:val="00D839B5"/>
    <w:rsid w:val="00D868BD"/>
    <w:rsid w:val="00D90E1F"/>
    <w:rsid w:val="00D91347"/>
    <w:rsid w:val="00DA10D7"/>
    <w:rsid w:val="00DB3802"/>
    <w:rsid w:val="00DC5DB5"/>
    <w:rsid w:val="00DD179B"/>
    <w:rsid w:val="00DD1F69"/>
    <w:rsid w:val="00DE1F6C"/>
    <w:rsid w:val="00DE3CE7"/>
    <w:rsid w:val="00DE4A53"/>
    <w:rsid w:val="00DF15A0"/>
    <w:rsid w:val="00DF35B0"/>
    <w:rsid w:val="00DF6520"/>
    <w:rsid w:val="00E0019C"/>
    <w:rsid w:val="00E02451"/>
    <w:rsid w:val="00E034A0"/>
    <w:rsid w:val="00E05BE2"/>
    <w:rsid w:val="00E065EC"/>
    <w:rsid w:val="00E127CA"/>
    <w:rsid w:val="00E134B2"/>
    <w:rsid w:val="00E138F2"/>
    <w:rsid w:val="00E1601C"/>
    <w:rsid w:val="00E22D9D"/>
    <w:rsid w:val="00E266D6"/>
    <w:rsid w:val="00E26860"/>
    <w:rsid w:val="00E273B6"/>
    <w:rsid w:val="00E30B33"/>
    <w:rsid w:val="00E3495D"/>
    <w:rsid w:val="00E35418"/>
    <w:rsid w:val="00E41F0E"/>
    <w:rsid w:val="00E47735"/>
    <w:rsid w:val="00E553CB"/>
    <w:rsid w:val="00E61A4D"/>
    <w:rsid w:val="00E662DC"/>
    <w:rsid w:val="00E6729C"/>
    <w:rsid w:val="00E732E8"/>
    <w:rsid w:val="00E73EE8"/>
    <w:rsid w:val="00E7460C"/>
    <w:rsid w:val="00E82229"/>
    <w:rsid w:val="00E8561C"/>
    <w:rsid w:val="00E90AC6"/>
    <w:rsid w:val="00E91276"/>
    <w:rsid w:val="00E937B2"/>
    <w:rsid w:val="00E940A9"/>
    <w:rsid w:val="00EA2F40"/>
    <w:rsid w:val="00EB0A75"/>
    <w:rsid w:val="00EB2B9B"/>
    <w:rsid w:val="00EB49DC"/>
    <w:rsid w:val="00EB613C"/>
    <w:rsid w:val="00EC3BEE"/>
    <w:rsid w:val="00ED3627"/>
    <w:rsid w:val="00ED54F8"/>
    <w:rsid w:val="00EE1A62"/>
    <w:rsid w:val="00EE3B5D"/>
    <w:rsid w:val="00EE54FD"/>
    <w:rsid w:val="00EF0424"/>
    <w:rsid w:val="00EF2D53"/>
    <w:rsid w:val="00EF43B1"/>
    <w:rsid w:val="00EF47AD"/>
    <w:rsid w:val="00F00416"/>
    <w:rsid w:val="00F0251D"/>
    <w:rsid w:val="00F038BA"/>
    <w:rsid w:val="00F059DA"/>
    <w:rsid w:val="00F06508"/>
    <w:rsid w:val="00F2346C"/>
    <w:rsid w:val="00F270A6"/>
    <w:rsid w:val="00F325D8"/>
    <w:rsid w:val="00F335C9"/>
    <w:rsid w:val="00F37002"/>
    <w:rsid w:val="00F42D9C"/>
    <w:rsid w:val="00F47F4A"/>
    <w:rsid w:val="00F628A6"/>
    <w:rsid w:val="00F62B59"/>
    <w:rsid w:val="00F6318C"/>
    <w:rsid w:val="00F6665A"/>
    <w:rsid w:val="00F6711C"/>
    <w:rsid w:val="00F6721C"/>
    <w:rsid w:val="00F7156C"/>
    <w:rsid w:val="00F74A14"/>
    <w:rsid w:val="00F75FAE"/>
    <w:rsid w:val="00F8202F"/>
    <w:rsid w:val="00F831B4"/>
    <w:rsid w:val="00F83D23"/>
    <w:rsid w:val="00F8433A"/>
    <w:rsid w:val="00F8650C"/>
    <w:rsid w:val="00F962D3"/>
    <w:rsid w:val="00F966BA"/>
    <w:rsid w:val="00FA4EF8"/>
    <w:rsid w:val="00FA6D2C"/>
    <w:rsid w:val="00FB078B"/>
    <w:rsid w:val="00FB16C6"/>
    <w:rsid w:val="00FB43A9"/>
    <w:rsid w:val="00FB7312"/>
    <w:rsid w:val="00FD1107"/>
    <w:rsid w:val="00FD4A04"/>
    <w:rsid w:val="00FD4A07"/>
    <w:rsid w:val="00FE457B"/>
    <w:rsid w:val="00FE5EB5"/>
    <w:rsid w:val="00FF3689"/>
    <w:rsid w:val="00FF7A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F3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8433A"/>
    <w:pPr>
      <w:keepNext/>
      <w:spacing w:before="240" w:after="60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805F3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character" w:customStyle="1" w:styleId="FontStyle106">
    <w:name w:val="Font Style106"/>
    <w:rsid w:val="00805F36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19">
    <w:name w:val="Style19"/>
    <w:basedOn w:val="a"/>
    <w:uiPriority w:val="99"/>
    <w:rsid w:val="00805F3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110">
    <w:name w:val="Font Style110"/>
    <w:uiPriority w:val="99"/>
    <w:rsid w:val="00805F36"/>
    <w:rPr>
      <w:rFonts w:ascii="Arial" w:hAnsi="Arial" w:cs="Arial"/>
      <w:color w:val="000000"/>
      <w:sz w:val="20"/>
      <w:szCs w:val="20"/>
    </w:rPr>
  </w:style>
  <w:style w:type="character" w:customStyle="1" w:styleId="apple-style-span">
    <w:name w:val="apple-style-span"/>
    <w:basedOn w:val="a0"/>
    <w:rsid w:val="00805F36"/>
  </w:style>
  <w:style w:type="character" w:customStyle="1" w:styleId="FontStyle71">
    <w:name w:val="Font Style71"/>
    <w:rsid w:val="00805F36"/>
    <w:rPr>
      <w:rFonts w:ascii="Arial" w:hAnsi="Arial" w:cs="Arial" w:hint="default"/>
      <w:b/>
      <w:bCs/>
      <w:color w:val="000000"/>
      <w:sz w:val="30"/>
      <w:szCs w:val="30"/>
    </w:rPr>
  </w:style>
  <w:style w:type="paragraph" w:customStyle="1" w:styleId="Style20">
    <w:name w:val="Style20"/>
    <w:basedOn w:val="a"/>
    <w:uiPriority w:val="99"/>
    <w:rsid w:val="00805F3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apple-converted-space">
    <w:name w:val="apple-converted-space"/>
    <w:basedOn w:val="a0"/>
    <w:rsid w:val="00805F36"/>
  </w:style>
  <w:style w:type="character" w:styleId="a3">
    <w:name w:val="Strong"/>
    <w:basedOn w:val="a0"/>
    <w:qFormat/>
    <w:rsid w:val="00805F36"/>
    <w:rPr>
      <w:b/>
      <w:bCs/>
    </w:rPr>
  </w:style>
  <w:style w:type="paragraph" w:styleId="a4">
    <w:name w:val="List Paragraph"/>
    <w:basedOn w:val="a"/>
    <w:uiPriority w:val="34"/>
    <w:qFormat/>
    <w:rsid w:val="00805F3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05F36"/>
    <w:rPr>
      <w:color w:val="0000FF" w:themeColor="hyperlink"/>
      <w:u w:val="single"/>
    </w:rPr>
  </w:style>
  <w:style w:type="paragraph" w:styleId="3">
    <w:name w:val="Body Text Indent 3"/>
    <w:basedOn w:val="a"/>
    <w:link w:val="30"/>
    <w:rsid w:val="00F7156C"/>
    <w:pPr>
      <w:autoSpaceDE w:val="0"/>
      <w:autoSpaceDN w:val="0"/>
      <w:ind w:firstLine="851"/>
      <w:jc w:val="both"/>
    </w:pPr>
    <w:rPr>
      <w:color w:val="auto"/>
      <w:sz w:val="28"/>
    </w:rPr>
  </w:style>
  <w:style w:type="character" w:customStyle="1" w:styleId="30">
    <w:name w:val="Основной текст с отступом 3 Знак"/>
    <w:basedOn w:val="a0"/>
    <w:link w:val="3"/>
    <w:rsid w:val="00F7156C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Title"/>
    <w:basedOn w:val="a"/>
    <w:link w:val="a7"/>
    <w:qFormat/>
    <w:rsid w:val="00F7156C"/>
    <w:pPr>
      <w:jc w:val="center"/>
    </w:pPr>
    <w:rPr>
      <w:color w:val="auto"/>
      <w:sz w:val="28"/>
      <w:szCs w:val="24"/>
    </w:rPr>
  </w:style>
  <w:style w:type="character" w:customStyle="1" w:styleId="a7">
    <w:name w:val="Название Знак"/>
    <w:basedOn w:val="a0"/>
    <w:link w:val="a6"/>
    <w:rsid w:val="00F7156C"/>
    <w:rPr>
      <w:rFonts w:ascii="Times New Roman" w:eastAsia="Times New Roman" w:hAnsi="Times New Roman" w:cs="Times New Roman"/>
      <w:sz w:val="28"/>
      <w:szCs w:val="24"/>
    </w:rPr>
  </w:style>
  <w:style w:type="paragraph" w:styleId="31">
    <w:name w:val="Body Text 3"/>
    <w:basedOn w:val="a"/>
    <w:link w:val="32"/>
    <w:rsid w:val="00F7156C"/>
    <w:pPr>
      <w:autoSpaceDE w:val="0"/>
      <w:autoSpaceDN w:val="0"/>
      <w:spacing w:after="120"/>
    </w:pPr>
    <w:rPr>
      <w:color w:val="auto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F7156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07AB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7AB2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8433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Style5">
    <w:name w:val="Style5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7">
    <w:name w:val="Style7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17">
    <w:name w:val="Style17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36">
    <w:name w:val="Font Style36"/>
    <w:uiPriority w:val="99"/>
    <w:rsid w:val="00F6721C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46">
    <w:name w:val="Font Style46"/>
    <w:uiPriority w:val="99"/>
    <w:rsid w:val="00F6721C"/>
    <w:rPr>
      <w:rFonts w:ascii="Arial" w:hAnsi="Arial" w:cs="Arial"/>
      <w:b/>
      <w:bCs/>
      <w:color w:val="000000"/>
      <w:w w:val="10"/>
      <w:sz w:val="28"/>
      <w:szCs w:val="28"/>
    </w:rPr>
  </w:style>
  <w:style w:type="character" w:customStyle="1" w:styleId="FontStyle53">
    <w:name w:val="Font Style53"/>
    <w:uiPriority w:val="99"/>
    <w:rsid w:val="00F6721C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54">
    <w:name w:val="Font Style54"/>
    <w:uiPriority w:val="99"/>
    <w:rsid w:val="00F6721C"/>
    <w:rPr>
      <w:rFonts w:ascii="Arial" w:hAnsi="Arial" w:cs="Arial"/>
      <w:color w:val="000000"/>
      <w:sz w:val="18"/>
      <w:szCs w:val="18"/>
    </w:rPr>
  </w:style>
  <w:style w:type="character" w:customStyle="1" w:styleId="FontStyle62">
    <w:name w:val="Font Style62"/>
    <w:rsid w:val="00F6721C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21">
    <w:name w:val="Font Style121"/>
    <w:uiPriority w:val="99"/>
    <w:rsid w:val="00F00416"/>
    <w:rPr>
      <w:rFonts w:ascii="Garamond" w:hAnsi="Garamond" w:cs="Garamond"/>
      <w:color w:val="000000"/>
      <w:sz w:val="20"/>
      <w:szCs w:val="20"/>
    </w:rPr>
  </w:style>
  <w:style w:type="character" w:customStyle="1" w:styleId="FontStyle38">
    <w:name w:val="Font Style38"/>
    <w:uiPriority w:val="99"/>
    <w:rsid w:val="00DD179B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9">
    <w:name w:val="Font Style59"/>
    <w:uiPriority w:val="99"/>
    <w:rsid w:val="00C70F6A"/>
    <w:rPr>
      <w:rFonts w:ascii="Arial" w:hAnsi="Arial" w:cs="Arial"/>
      <w:color w:val="000000"/>
      <w:sz w:val="18"/>
      <w:szCs w:val="18"/>
    </w:rPr>
  </w:style>
  <w:style w:type="paragraph" w:customStyle="1" w:styleId="Style16">
    <w:name w:val="Style16"/>
    <w:basedOn w:val="a"/>
    <w:uiPriority w:val="99"/>
    <w:rsid w:val="00C70F6A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24">
    <w:name w:val="Style24"/>
    <w:basedOn w:val="a"/>
    <w:uiPriority w:val="99"/>
    <w:rsid w:val="00C70F6A"/>
    <w:pPr>
      <w:widowControl w:val="0"/>
      <w:autoSpaceDE w:val="0"/>
      <w:autoSpaceDN w:val="0"/>
      <w:adjustRightInd w:val="0"/>
    </w:pPr>
    <w:rPr>
      <w:rFonts w:ascii="Garamond" w:hAnsi="Garamond"/>
      <w:color w:val="auto"/>
      <w:szCs w:val="24"/>
    </w:rPr>
  </w:style>
  <w:style w:type="character" w:customStyle="1" w:styleId="FontStyle41">
    <w:name w:val="Font Style41"/>
    <w:basedOn w:val="a0"/>
    <w:uiPriority w:val="99"/>
    <w:rsid w:val="004705B3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34">
    <w:name w:val="Font Style34"/>
    <w:basedOn w:val="a0"/>
    <w:uiPriority w:val="99"/>
    <w:rsid w:val="004705B3"/>
    <w:rPr>
      <w:rFonts w:ascii="Arial" w:hAnsi="Arial" w:cs="Arial"/>
      <w:color w:val="000000"/>
      <w:sz w:val="14"/>
      <w:szCs w:val="14"/>
    </w:rPr>
  </w:style>
  <w:style w:type="character" w:customStyle="1" w:styleId="FontStyle175">
    <w:name w:val="Font Style175"/>
    <w:basedOn w:val="a0"/>
    <w:uiPriority w:val="99"/>
    <w:rsid w:val="008379F8"/>
    <w:rPr>
      <w:rFonts w:ascii="Palatino Linotype" w:hAnsi="Palatino Linotype" w:cs="Palatino Linotype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F3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8433A"/>
    <w:pPr>
      <w:keepNext/>
      <w:spacing w:before="240" w:after="60"/>
      <w:outlineLvl w:val="0"/>
    </w:pPr>
    <w:rPr>
      <w:rFonts w:ascii="Cambria" w:hAnsi="Cambria"/>
      <w:b/>
      <w:bCs/>
      <w:color w:val="auto"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805F3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character" w:customStyle="1" w:styleId="FontStyle106">
    <w:name w:val="Font Style106"/>
    <w:rsid w:val="00805F36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19">
    <w:name w:val="Style19"/>
    <w:basedOn w:val="a"/>
    <w:uiPriority w:val="99"/>
    <w:rsid w:val="00805F3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110">
    <w:name w:val="Font Style110"/>
    <w:uiPriority w:val="99"/>
    <w:rsid w:val="00805F36"/>
    <w:rPr>
      <w:rFonts w:ascii="Arial" w:hAnsi="Arial" w:cs="Arial"/>
      <w:color w:val="000000"/>
      <w:sz w:val="20"/>
      <w:szCs w:val="20"/>
    </w:rPr>
  </w:style>
  <w:style w:type="character" w:customStyle="1" w:styleId="apple-style-span">
    <w:name w:val="apple-style-span"/>
    <w:basedOn w:val="a0"/>
    <w:rsid w:val="00805F36"/>
  </w:style>
  <w:style w:type="character" w:customStyle="1" w:styleId="FontStyle71">
    <w:name w:val="Font Style71"/>
    <w:rsid w:val="00805F36"/>
    <w:rPr>
      <w:rFonts w:ascii="Arial" w:hAnsi="Arial" w:cs="Arial" w:hint="default"/>
      <w:b/>
      <w:bCs/>
      <w:color w:val="000000"/>
      <w:sz w:val="30"/>
      <w:szCs w:val="30"/>
    </w:rPr>
  </w:style>
  <w:style w:type="paragraph" w:customStyle="1" w:styleId="Style20">
    <w:name w:val="Style20"/>
    <w:basedOn w:val="a"/>
    <w:uiPriority w:val="99"/>
    <w:rsid w:val="00805F3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apple-converted-space">
    <w:name w:val="apple-converted-space"/>
    <w:basedOn w:val="a0"/>
    <w:rsid w:val="00805F36"/>
  </w:style>
  <w:style w:type="character" w:styleId="a3">
    <w:name w:val="Strong"/>
    <w:basedOn w:val="a0"/>
    <w:qFormat/>
    <w:rsid w:val="00805F36"/>
    <w:rPr>
      <w:b/>
      <w:bCs/>
    </w:rPr>
  </w:style>
  <w:style w:type="paragraph" w:styleId="a4">
    <w:name w:val="List Paragraph"/>
    <w:basedOn w:val="a"/>
    <w:uiPriority w:val="34"/>
    <w:qFormat/>
    <w:rsid w:val="00805F3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05F36"/>
    <w:rPr>
      <w:color w:val="0000FF" w:themeColor="hyperlink"/>
      <w:u w:val="single"/>
    </w:rPr>
  </w:style>
  <w:style w:type="paragraph" w:styleId="3">
    <w:name w:val="Body Text Indent 3"/>
    <w:basedOn w:val="a"/>
    <w:link w:val="30"/>
    <w:rsid w:val="00F7156C"/>
    <w:pPr>
      <w:autoSpaceDE w:val="0"/>
      <w:autoSpaceDN w:val="0"/>
      <w:ind w:firstLine="851"/>
      <w:jc w:val="both"/>
    </w:pPr>
    <w:rPr>
      <w:color w:val="auto"/>
      <w:sz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F7156C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6">
    <w:name w:val="Title"/>
    <w:basedOn w:val="a"/>
    <w:link w:val="a7"/>
    <w:qFormat/>
    <w:rsid w:val="00F7156C"/>
    <w:pPr>
      <w:jc w:val="center"/>
    </w:pPr>
    <w:rPr>
      <w:color w:val="auto"/>
      <w:sz w:val="28"/>
      <w:szCs w:val="24"/>
      <w:lang w:val="x-none" w:eastAsia="x-none"/>
    </w:rPr>
  </w:style>
  <w:style w:type="character" w:customStyle="1" w:styleId="a7">
    <w:name w:val="Название Знак"/>
    <w:basedOn w:val="a0"/>
    <w:link w:val="a6"/>
    <w:rsid w:val="00F7156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31">
    <w:name w:val="Body Text 3"/>
    <w:basedOn w:val="a"/>
    <w:link w:val="32"/>
    <w:rsid w:val="00F7156C"/>
    <w:pPr>
      <w:autoSpaceDE w:val="0"/>
      <w:autoSpaceDN w:val="0"/>
      <w:spacing w:after="120"/>
    </w:pPr>
    <w:rPr>
      <w:color w:val="auto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F7156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07AB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7AB2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8433A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customStyle="1" w:styleId="Style5">
    <w:name w:val="Style5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7">
    <w:name w:val="Style7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17">
    <w:name w:val="Style17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36">
    <w:name w:val="Font Style36"/>
    <w:uiPriority w:val="99"/>
    <w:rsid w:val="00F6721C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46">
    <w:name w:val="Font Style46"/>
    <w:uiPriority w:val="99"/>
    <w:rsid w:val="00F6721C"/>
    <w:rPr>
      <w:rFonts w:ascii="Arial" w:hAnsi="Arial" w:cs="Arial"/>
      <w:b/>
      <w:bCs/>
      <w:color w:val="000000"/>
      <w:w w:val="10"/>
      <w:sz w:val="28"/>
      <w:szCs w:val="28"/>
    </w:rPr>
  </w:style>
  <w:style w:type="character" w:customStyle="1" w:styleId="FontStyle53">
    <w:name w:val="Font Style53"/>
    <w:uiPriority w:val="99"/>
    <w:rsid w:val="00F6721C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54">
    <w:name w:val="Font Style54"/>
    <w:uiPriority w:val="99"/>
    <w:rsid w:val="00F6721C"/>
    <w:rPr>
      <w:rFonts w:ascii="Arial" w:hAnsi="Arial" w:cs="Arial"/>
      <w:color w:val="000000"/>
      <w:sz w:val="18"/>
      <w:szCs w:val="18"/>
    </w:rPr>
  </w:style>
  <w:style w:type="character" w:customStyle="1" w:styleId="FontStyle62">
    <w:name w:val="Font Style62"/>
    <w:rsid w:val="00F6721C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21">
    <w:name w:val="Font Style121"/>
    <w:uiPriority w:val="99"/>
    <w:rsid w:val="00F00416"/>
    <w:rPr>
      <w:rFonts w:ascii="Garamond" w:hAnsi="Garamond" w:cs="Garamond"/>
      <w:color w:val="000000"/>
      <w:sz w:val="20"/>
      <w:szCs w:val="20"/>
    </w:rPr>
  </w:style>
  <w:style w:type="character" w:customStyle="1" w:styleId="FontStyle38">
    <w:name w:val="Font Style38"/>
    <w:uiPriority w:val="99"/>
    <w:rsid w:val="00DD179B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9">
    <w:name w:val="Font Style59"/>
    <w:uiPriority w:val="99"/>
    <w:rsid w:val="00C70F6A"/>
    <w:rPr>
      <w:rFonts w:ascii="Arial" w:hAnsi="Arial" w:cs="Arial"/>
      <w:color w:val="000000"/>
      <w:sz w:val="18"/>
      <w:szCs w:val="18"/>
    </w:rPr>
  </w:style>
  <w:style w:type="paragraph" w:customStyle="1" w:styleId="Style16">
    <w:name w:val="Style16"/>
    <w:basedOn w:val="a"/>
    <w:uiPriority w:val="99"/>
    <w:rsid w:val="00C70F6A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24">
    <w:name w:val="Style24"/>
    <w:basedOn w:val="a"/>
    <w:uiPriority w:val="99"/>
    <w:rsid w:val="00C70F6A"/>
    <w:pPr>
      <w:widowControl w:val="0"/>
      <w:autoSpaceDE w:val="0"/>
      <w:autoSpaceDN w:val="0"/>
      <w:adjustRightInd w:val="0"/>
    </w:pPr>
    <w:rPr>
      <w:rFonts w:ascii="Garamond" w:hAnsi="Garamond"/>
      <w:color w:val="auto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ksm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2</Pages>
  <Words>759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cp:lastPrinted>2019-07-26T03:22:00Z</cp:lastPrinted>
  <dcterms:created xsi:type="dcterms:W3CDTF">2017-07-11T11:00:00Z</dcterms:created>
  <dcterms:modified xsi:type="dcterms:W3CDTF">2021-05-04T09:39:00Z</dcterms:modified>
</cp:coreProperties>
</file>